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00CA" w:rsidRDefault="00CB5982" w:rsidP="00087B92">
      <w:pPr>
        <w:spacing w:after="0" w:line="22" w:lineRule="atLeast"/>
        <w:jc w:val="both"/>
        <w:rPr>
          <w:b/>
          <w:sz w:val="32"/>
          <w:szCs w:val="32"/>
          <w:u w:val="single"/>
        </w:rPr>
      </w:pPr>
      <w:r w:rsidRPr="00CB5982">
        <w:rPr>
          <w:b/>
          <w:sz w:val="32"/>
          <w:szCs w:val="32"/>
          <w:u w:val="single"/>
        </w:rPr>
        <w:t>Příručka domácího kompostování pro občany.</w:t>
      </w:r>
    </w:p>
    <w:p w:rsidR="004D3BB8" w:rsidRPr="00CB5982" w:rsidRDefault="004D3BB8" w:rsidP="00087B92">
      <w:pPr>
        <w:spacing w:after="0" w:line="22" w:lineRule="atLeast"/>
        <w:jc w:val="both"/>
        <w:rPr>
          <w:b/>
          <w:sz w:val="32"/>
          <w:szCs w:val="32"/>
          <w:u w:val="single"/>
        </w:rPr>
      </w:pPr>
    </w:p>
    <w:p w:rsidR="00855EFB" w:rsidRPr="006A6D18" w:rsidRDefault="0069032A" w:rsidP="00163F5C">
      <w:pPr>
        <w:pStyle w:val="Odstavecseseznamem"/>
        <w:numPr>
          <w:ilvl w:val="0"/>
          <w:numId w:val="4"/>
        </w:numPr>
        <w:spacing w:line="22" w:lineRule="atLeast"/>
        <w:ind w:left="0" w:firstLine="0"/>
        <w:jc w:val="both"/>
        <w:rPr>
          <w:b/>
          <w:sz w:val="28"/>
          <w:szCs w:val="28"/>
        </w:rPr>
      </w:pPr>
      <w:r w:rsidRPr="006A6D18">
        <w:rPr>
          <w:b/>
          <w:sz w:val="28"/>
          <w:szCs w:val="28"/>
        </w:rPr>
        <w:t>Kompostování</w:t>
      </w:r>
    </w:p>
    <w:p w:rsidR="0069032A" w:rsidRDefault="00087B92" w:rsidP="00163F5C">
      <w:pPr>
        <w:pStyle w:val="Odstavecseseznamem"/>
        <w:spacing w:line="22" w:lineRule="atLeast"/>
        <w:ind w:left="0"/>
        <w:jc w:val="both"/>
      </w:pPr>
      <w:r>
        <w:rPr>
          <w:noProof/>
          <w:lang w:eastAsia="cs-CZ"/>
        </w:rPr>
        <w:drawing>
          <wp:anchor distT="0" distB="0" distL="114300" distR="114300" simplePos="0" relativeHeight="251658240" behindDoc="1" locked="0" layoutInCell="1" allowOverlap="1">
            <wp:simplePos x="0" y="0"/>
            <wp:positionH relativeFrom="column">
              <wp:posOffset>4300220</wp:posOffset>
            </wp:positionH>
            <wp:positionV relativeFrom="paragraph">
              <wp:posOffset>69215</wp:posOffset>
            </wp:positionV>
            <wp:extent cx="1476375" cy="1619250"/>
            <wp:effectExtent l="19050" t="0" r="9525" b="0"/>
            <wp:wrapTight wrapText="bothSides">
              <wp:wrapPolygon edited="0">
                <wp:start x="-279" y="0"/>
                <wp:lineTo x="-279" y="21346"/>
                <wp:lineTo x="21739" y="21346"/>
                <wp:lineTo x="21739" y="0"/>
                <wp:lineTo x="-279" y="0"/>
              </wp:wrapPolygon>
            </wp:wrapTight>
            <wp:docPr id="1" name="obrázek 1" descr="C:\Users\Ondřej\Downloads\31785_2_t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ndřej\Downloads\31785_2_tn3.jpg"/>
                    <pic:cNvPicPr>
                      <a:picLocks noChangeAspect="1" noChangeArrowheads="1"/>
                    </pic:cNvPicPr>
                  </pic:nvPicPr>
                  <pic:blipFill>
                    <a:blip r:embed="rId6" cstate="print"/>
                    <a:srcRect/>
                    <a:stretch>
                      <a:fillRect/>
                    </a:stretch>
                  </pic:blipFill>
                  <pic:spPr bwMode="auto">
                    <a:xfrm>
                      <a:off x="0" y="0"/>
                      <a:ext cx="1476375" cy="1619250"/>
                    </a:xfrm>
                    <a:prstGeom prst="rect">
                      <a:avLst/>
                    </a:prstGeom>
                    <a:noFill/>
                    <a:ln w="9525">
                      <a:noFill/>
                      <a:miter lim="800000"/>
                      <a:headEnd/>
                      <a:tailEnd/>
                    </a:ln>
                  </pic:spPr>
                </pic:pic>
              </a:graphicData>
            </a:graphic>
          </wp:anchor>
        </w:drawing>
      </w:r>
      <w:r w:rsidR="00855EFB" w:rsidRPr="00855EFB">
        <w:t>Kompostování</w:t>
      </w:r>
      <w:r w:rsidR="00855EFB">
        <w:t xml:space="preserve"> je přírodní proces, při kterém dochází k rozkladu organických odpadů působením mikroorganismů na humusové látky. Voda a kyslík jsou nezbytné pro život mikroorganismů a půdních organismů, které </w:t>
      </w:r>
      <w:proofErr w:type="spellStart"/>
      <w:r w:rsidR="00855EFB">
        <w:t>bioodpad</w:t>
      </w:r>
      <w:proofErr w:type="spellEnd"/>
      <w:r w:rsidR="00855EFB">
        <w:t xml:space="preserve"> rozkládají. Proč se zabývat kompostováním? Kromě ekonomických výhod (tím, že snížíte množství odpadu, budete méně platit za jeho likvidaci a navíc ušetříte i za průmyslová hnojiva) jsou zde i další výhody, které oceníte. Například pravidelným přidáváním kompostu do těžké půdy zvýšíte její pórovitost, vzdušnost, zlepšíte </w:t>
      </w:r>
      <w:proofErr w:type="spellStart"/>
      <w:r w:rsidR="00855EFB">
        <w:t>zádržnost</w:t>
      </w:r>
      <w:proofErr w:type="spellEnd"/>
      <w:r w:rsidR="00855EFB">
        <w:t xml:space="preserve"> vody v půdě, jakož i její propustnost. Přidáním kompostu do lehkých půd zvýšíte</w:t>
      </w:r>
      <w:r w:rsidR="0069032A">
        <w:t xml:space="preserve"> její soudržnost, snižujete vodopropustnost a vysychavost půdy. Kompostováním získáte především kvalitní hnojivo, které zadržuje vodu, provzdušňuje půdu a dodává jí živiny.</w:t>
      </w:r>
    </w:p>
    <w:p w:rsidR="0069032A" w:rsidRDefault="0069032A" w:rsidP="00163F5C">
      <w:pPr>
        <w:pStyle w:val="Odstavecseseznamem"/>
        <w:spacing w:line="22" w:lineRule="atLeast"/>
        <w:ind w:left="0"/>
        <w:jc w:val="both"/>
      </w:pPr>
    </w:p>
    <w:p w:rsidR="0069032A" w:rsidRDefault="0069032A" w:rsidP="00163F5C">
      <w:pPr>
        <w:pStyle w:val="Odstavecseseznamem"/>
        <w:numPr>
          <w:ilvl w:val="1"/>
          <w:numId w:val="4"/>
        </w:numPr>
        <w:spacing w:line="22" w:lineRule="atLeast"/>
        <w:ind w:left="0" w:firstLine="0"/>
        <w:jc w:val="both"/>
        <w:rPr>
          <w:b/>
        </w:rPr>
      </w:pPr>
      <w:r w:rsidRPr="0069032A">
        <w:rPr>
          <w:b/>
        </w:rPr>
        <w:t>Kompost</w:t>
      </w:r>
    </w:p>
    <w:p w:rsidR="0069032A" w:rsidRDefault="0069032A" w:rsidP="00163F5C">
      <w:pPr>
        <w:pStyle w:val="Odstavecseseznamem"/>
        <w:spacing w:line="22" w:lineRule="atLeast"/>
        <w:ind w:left="0"/>
        <w:jc w:val="both"/>
      </w:pPr>
      <w:r>
        <w:t>Kompost je kvalitní organické hnojivo, kterým jsou do půdy navráceny všechny cenné živiny. Na rozdíl od minerálních hnojiv se do půdy dostává také humus, který velmi dobře působí na vlastnosti půdy. Humus obsažený v kompostu zvyšuje odolnost půdy proti okyselení. Zralý kompost lze použít pro různé účely, například na jaře přidáváme kompost k zelenině a ke květinám, což podporuje úrodnost půdy a rostliny jsou zásobovány potřebnými živinami</w:t>
      </w:r>
      <w:r w:rsidR="00BC647C">
        <w:t xml:space="preserve">. Další způsob je, že větší množství kompostu nahrneme k ovocným či okrasným stromům, kde vrstva kompostu příznivě působí na přijímání dešťové vody a kyprost půdy. POZOR! Zakrytí kmínku stromu nesmí výškově přesáhnout 5 cm za rok, mohlo by dojít k uhnívání. </w:t>
      </w:r>
      <w:r w:rsidR="00CC34CE">
        <w:t>Doporučujeme kmínek vůbec nezakrývat.</w:t>
      </w:r>
      <w:r w:rsidR="00BC647C">
        <w:t xml:space="preserve"> Můžeme jej použít také při zakládání nových zahrad nebo trávníků. Zde pokládáme kompost ve vrstvě 1 až 2 cm, doporučuje se lehce prokypřit. Při údržbě trávníku – častým sekáním přichází tráva o potřebné živiny. Kompost rozhozený na jaře a v létě (mulčování) umožní provzdušnění trávy, udržuje vlhkost a brání růstu plevele. Při pěstování rostlin v květináčích smícháme kompost a půdu či písek v poměru 1:1.</w:t>
      </w:r>
    </w:p>
    <w:p w:rsidR="00414D13" w:rsidRDefault="00414D13" w:rsidP="00163F5C">
      <w:pPr>
        <w:pStyle w:val="Odstavecseseznamem"/>
        <w:spacing w:line="22" w:lineRule="atLeast"/>
        <w:ind w:left="0"/>
        <w:jc w:val="both"/>
      </w:pPr>
    </w:p>
    <w:p w:rsidR="00087B92" w:rsidRDefault="00414D13" w:rsidP="00087B92">
      <w:pPr>
        <w:pStyle w:val="Odstavecseseznamem"/>
        <w:numPr>
          <w:ilvl w:val="1"/>
          <w:numId w:val="4"/>
        </w:numPr>
        <w:spacing w:line="22" w:lineRule="atLeast"/>
        <w:ind w:left="0" w:firstLine="0"/>
        <w:jc w:val="both"/>
        <w:rPr>
          <w:b/>
        </w:rPr>
      </w:pPr>
      <w:r w:rsidRPr="00414D13">
        <w:rPr>
          <w:b/>
        </w:rPr>
        <w:t>Suroviny do kompostu</w:t>
      </w:r>
    </w:p>
    <w:p w:rsidR="00087B92" w:rsidRPr="00087B92" w:rsidRDefault="00087B92" w:rsidP="00087B92">
      <w:pPr>
        <w:pStyle w:val="Odstavecseseznamem"/>
        <w:spacing w:line="22" w:lineRule="atLeast"/>
        <w:ind w:left="0"/>
        <w:jc w:val="both"/>
        <w:rPr>
          <w:b/>
        </w:rPr>
      </w:pPr>
    </w:p>
    <w:p w:rsidR="00440BE2" w:rsidRPr="00440BE2" w:rsidRDefault="00414D13" w:rsidP="00440BE2">
      <w:pPr>
        <w:autoSpaceDE w:val="0"/>
        <w:autoSpaceDN w:val="0"/>
        <w:adjustRightInd w:val="0"/>
        <w:spacing w:after="0" w:line="240" w:lineRule="auto"/>
        <w:rPr>
          <w:rFonts w:cs="TimesNewRomanPSMT"/>
        </w:rPr>
      </w:pPr>
      <w:r>
        <w:rPr>
          <w:b/>
        </w:rPr>
        <w:t xml:space="preserve">Suroviny vhodné do </w:t>
      </w:r>
      <w:proofErr w:type="gramStart"/>
      <w:r>
        <w:rPr>
          <w:b/>
        </w:rPr>
        <w:t>kompostu:</w:t>
      </w:r>
      <w:r>
        <w:t xml:space="preserve"> </w:t>
      </w:r>
      <w:r w:rsidR="00440BE2">
        <w:t xml:space="preserve"> </w:t>
      </w:r>
      <w:r>
        <w:t>zbytky</w:t>
      </w:r>
      <w:proofErr w:type="gramEnd"/>
      <w:r>
        <w:t xml:space="preserve"> rostlin,</w:t>
      </w:r>
      <w:r w:rsidR="00440BE2">
        <w:t xml:space="preserve"> </w:t>
      </w:r>
      <w:r w:rsidR="00440BE2" w:rsidRPr="00440BE2">
        <w:rPr>
          <w:rFonts w:cs="TimesNewRomanPSMT"/>
          <w:color w:val="000000"/>
        </w:rPr>
        <w:t>s</w:t>
      </w:r>
      <w:r w:rsidR="00440BE2" w:rsidRPr="00440BE2">
        <w:rPr>
          <w:rFonts w:cs="TimesNewRomanPSMT"/>
          <w:color w:val="221E1F"/>
        </w:rPr>
        <w:t>lupky z jižního ovoce</w:t>
      </w:r>
      <w:r w:rsidR="00440BE2">
        <w:rPr>
          <w:rFonts w:cs="TimesNewRomanPSMT"/>
          <w:color w:val="221E1F"/>
        </w:rPr>
        <w:t xml:space="preserve"> </w:t>
      </w:r>
      <w:r w:rsidR="00440BE2" w:rsidRPr="00440BE2">
        <w:rPr>
          <w:rFonts w:cs="TimesNewRomanPSMT"/>
          <w:color w:val="221E1F"/>
        </w:rPr>
        <w:t>(banány, pomeranče, citróny)</w:t>
      </w:r>
      <w:r w:rsidR="00440BE2">
        <w:rPr>
          <w:rFonts w:cs="TimesNewRomanPSMT"/>
          <w:color w:val="221E1F"/>
        </w:rPr>
        <w:t>,</w:t>
      </w:r>
      <w:r>
        <w:t xml:space="preserve"> </w:t>
      </w:r>
      <w:r w:rsidR="00440BE2">
        <w:t xml:space="preserve">nespotřebované ovoce a zelenina, </w:t>
      </w:r>
      <w:r>
        <w:t>plevele, květiny, bramborové slupky, listí, posekaná tráva, rozdrcené dřevo, piliny, hobliny, kuchyňský o</w:t>
      </w:r>
      <w:r w:rsidR="00CC34CE">
        <w:t>dpad (káva, skořápky, s</w:t>
      </w:r>
      <w:r>
        <w:t xml:space="preserve">lupky, pecky, zbytky jídel), zemina z květin, trus a podestýlka drobných zvířat (kromě psích a kočičích), exkrementy hospodářských zvířat, sláma a jiné zbytky a v omezeném množství suroviny jako popel ze dřeva, novinový papír, karton, </w:t>
      </w:r>
      <w:r w:rsidR="00C24D25">
        <w:t xml:space="preserve">obaly od mouky, cukru, </w:t>
      </w:r>
      <w:r>
        <w:t>kůra stromů,</w:t>
      </w:r>
      <w:r w:rsidR="00CC34CE">
        <w:t xml:space="preserve"> přírodní tkaniny</w:t>
      </w:r>
      <w:r>
        <w:t>.</w:t>
      </w:r>
      <w:r w:rsidR="00440BE2">
        <w:t xml:space="preserve"> </w:t>
      </w:r>
      <w:r w:rsidR="00440BE2" w:rsidRPr="00440BE2">
        <w:rPr>
          <w:rFonts w:cs="TimesNewRomanPSMT"/>
        </w:rPr>
        <w:t>Slupky z jižního ovoce (pomeranče, grepy, banány, citróny)</w:t>
      </w:r>
    </w:p>
    <w:p w:rsidR="00440BE2" w:rsidRPr="00440BE2" w:rsidRDefault="00440BE2" w:rsidP="00440BE2">
      <w:pPr>
        <w:autoSpaceDE w:val="0"/>
        <w:autoSpaceDN w:val="0"/>
        <w:adjustRightInd w:val="0"/>
        <w:spacing w:after="0" w:line="240" w:lineRule="auto"/>
        <w:rPr>
          <w:rFonts w:cs="TimesNewRomanPSMT"/>
        </w:rPr>
      </w:pPr>
      <w:r w:rsidRPr="00440BE2">
        <w:rPr>
          <w:rFonts w:cs="TimesNewRomanPSMT"/>
        </w:rPr>
        <w:t>jsou snadno náchylné k plesnivění, a proto by se neměly</w:t>
      </w:r>
      <w:r>
        <w:rPr>
          <w:rFonts w:cs="TimesNewRomanPSMT"/>
        </w:rPr>
        <w:t xml:space="preserve"> </w:t>
      </w:r>
      <w:r w:rsidRPr="00440BE2">
        <w:rPr>
          <w:rFonts w:cs="TimesNewRomanPSMT"/>
        </w:rPr>
        <w:t>používat ve větším množství ke kompostování. Občas se tvrdí, že slupky citrusového ovoce</w:t>
      </w:r>
      <w:r>
        <w:rPr>
          <w:rFonts w:cs="TimesNewRomanPSMT"/>
        </w:rPr>
        <w:t xml:space="preserve"> </w:t>
      </w:r>
      <w:r w:rsidRPr="00440BE2">
        <w:rPr>
          <w:rFonts w:cs="TimesNewRomanPSMT"/>
        </w:rPr>
        <w:t xml:space="preserve">jsou ošetřeny </w:t>
      </w:r>
      <w:proofErr w:type="gramStart"/>
      <w:r w:rsidRPr="00440BE2">
        <w:rPr>
          <w:rFonts w:cs="TimesNewRomanPSMT"/>
        </w:rPr>
        <w:t>chemikáliemi , a proto</w:t>
      </w:r>
      <w:proofErr w:type="gramEnd"/>
      <w:r w:rsidRPr="00440BE2">
        <w:rPr>
          <w:rFonts w:cs="TimesNewRomanPSMT"/>
        </w:rPr>
        <w:t xml:space="preserve"> nepatří do kompostu. Citrusové plody se převážně</w:t>
      </w:r>
      <w:r>
        <w:rPr>
          <w:rFonts w:cs="TimesNewRomanPSMT"/>
        </w:rPr>
        <w:t xml:space="preserve"> </w:t>
      </w:r>
      <w:r w:rsidRPr="00440BE2">
        <w:rPr>
          <w:rFonts w:cs="TimesNewRomanPSMT"/>
        </w:rPr>
        <w:t>ošetřují organickými fungicidy, aby nebyly při transportu napadeny houbami. Tyto fungicidy</w:t>
      </w:r>
      <w:r>
        <w:rPr>
          <w:rFonts w:cs="TimesNewRomanPSMT"/>
        </w:rPr>
        <w:t xml:space="preserve"> </w:t>
      </w:r>
      <w:r w:rsidRPr="00440BE2">
        <w:rPr>
          <w:rFonts w:cs="TimesNewRomanPSMT"/>
        </w:rPr>
        <w:t>se však při procesu kompostování bez problému rozkládají. Kávová sedlina a vylouhovaný čaj</w:t>
      </w:r>
      <w:r>
        <w:rPr>
          <w:rFonts w:cs="TimesNewRomanPSMT"/>
        </w:rPr>
        <w:t xml:space="preserve"> </w:t>
      </w:r>
      <w:r w:rsidRPr="00440BE2">
        <w:rPr>
          <w:rFonts w:cs="TimesNewRomanPSMT"/>
        </w:rPr>
        <w:t>jsou oblíbenou potravou pro žížaly. Obsahují důležité živiny, jakými jsou draslík a hořčík.</w:t>
      </w:r>
    </w:p>
    <w:p w:rsidR="00414D13" w:rsidRPr="00440BE2" w:rsidRDefault="00440BE2" w:rsidP="00440BE2">
      <w:pPr>
        <w:autoSpaceDE w:val="0"/>
        <w:autoSpaceDN w:val="0"/>
        <w:adjustRightInd w:val="0"/>
        <w:spacing w:after="0" w:line="240" w:lineRule="auto"/>
      </w:pPr>
      <w:r w:rsidRPr="00440BE2">
        <w:rPr>
          <w:rFonts w:cs="TimesNewRomanPSMT"/>
        </w:rPr>
        <w:t>Vaječné skořápky působí vysokým obsahem vápní</w:t>
      </w:r>
      <w:r>
        <w:rPr>
          <w:rFonts w:cs="TimesNewRomanPSMT"/>
        </w:rPr>
        <w:t xml:space="preserve">ku proti okyselování kompostu. </w:t>
      </w:r>
      <w:r w:rsidRPr="00440BE2">
        <w:rPr>
          <w:rFonts w:cs="TimesNewRomanPSMT"/>
        </w:rPr>
        <w:t>Těžko se</w:t>
      </w:r>
      <w:r w:rsidR="00756912">
        <w:rPr>
          <w:rFonts w:cs="TimesNewRomanPSMT"/>
        </w:rPr>
        <w:t xml:space="preserve"> </w:t>
      </w:r>
      <w:r w:rsidRPr="00440BE2">
        <w:rPr>
          <w:rFonts w:cs="TimesNewRomanPSMT"/>
        </w:rPr>
        <w:t xml:space="preserve">rozkládají, a proto se musí dobře rozdrtit. </w:t>
      </w:r>
    </w:p>
    <w:p w:rsidR="00414D13" w:rsidRDefault="00414D13" w:rsidP="00163F5C">
      <w:pPr>
        <w:pStyle w:val="Odstavecseseznamem"/>
        <w:spacing w:line="22" w:lineRule="atLeast"/>
        <w:ind w:left="0"/>
        <w:jc w:val="both"/>
      </w:pPr>
    </w:p>
    <w:p w:rsidR="00414D13" w:rsidRDefault="00414D13" w:rsidP="00163F5C">
      <w:pPr>
        <w:pStyle w:val="Odstavecseseznamem"/>
        <w:spacing w:line="22" w:lineRule="atLeast"/>
        <w:ind w:left="0"/>
        <w:jc w:val="both"/>
      </w:pPr>
      <w:r>
        <w:t>Posekaná tráva, zbytky zeleniny, spadené ovoce, zvadlé části rostlin, odřezané části větví, listí – to vše jsou materiály, které se na zahradě neustále hromadí a pořádku-milovní zahrádkáři jich na rozdíl od přírody (která zpracovává své</w:t>
      </w:r>
      <w:r w:rsidR="00CC34CE">
        <w:t xml:space="preserve"> odpady na místech</w:t>
      </w:r>
      <w:r w:rsidR="00085500">
        <w:t>,</w:t>
      </w:r>
      <w:r w:rsidR="00CC34CE">
        <w:t xml:space="preserve"> kde odumřou)</w:t>
      </w:r>
      <w:r>
        <w:t xml:space="preserve"> posbírají</w:t>
      </w:r>
      <w:r w:rsidR="00CC34CE">
        <w:t xml:space="preserve"> a shromáždí na jednom místě. Netřeba jimi však zaplňovat kontejnery na odpad nebo je pálit, rozumnější je po</w:t>
      </w:r>
      <w:r w:rsidR="008D0D62">
        <w:t>u</w:t>
      </w:r>
      <w:r w:rsidR="00CC34CE">
        <w:t xml:space="preserve">žít kompost, který se pak vrátí zpět do půdy, kam patří. Problematickými jsou jen části napadené chorobami, některé druhy plevelů a chemicky ošetřené rostliny (těsně po postřiku). Většina původců onemocnění se při procesu </w:t>
      </w:r>
      <w:r w:rsidR="00CC34CE">
        <w:lastRenderedPageBreak/>
        <w:t>kompostování, zejména při rozkladu za tepla může zničit (cca 80%), ale jsou i tací, kteří tyto podmínky překonají, např. původce nádorovitosti zelí, bakteriózy jabloní a hrušek.</w:t>
      </w:r>
    </w:p>
    <w:p w:rsidR="00CC34CE" w:rsidRDefault="00CC34CE" w:rsidP="00163F5C">
      <w:pPr>
        <w:pStyle w:val="Odstavecseseznamem"/>
        <w:spacing w:line="22" w:lineRule="atLeast"/>
        <w:ind w:left="0"/>
        <w:jc w:val="both"/>
      </w:pPr>
    </w:p>
    <w:p w:rsidR="00CC34CE" w:rsidRDefault="00CC34CE" w:rsidP="00163F5C">
      <w:pPr>
        <w:pStyle w:val="Odstavecseseznamem"/>
        <w:spacing w:line="22" w:lineRule="atLeast"/>
        <w:ind w:left="0"/>
        <w:jc w:val="both"/>
      </w:pPr>
      <w:r>
        <w:t>Dalším problematickým materiálem mohou být některé druhy rostlin. Pozor bychom si měli dávat na plevele s vyzrálými semeny a na kořeny plevelů – bršlice, kozí noha, pýru plazivého, které jsou mimořádně houževnaté. I na tyto rostliny však existují způsoby</w:t>
      </w:r>
      <w:r w:rsidR="00756912">
        <w:t>, jak je kompostovat</w:t>
      </w:r>
      <w:r>
        <w:t xml:space="preserve">. Důležité je </w:t>
      </w:r>
      <w:r w:rsidR="006E2FCF">
        <w:t>zajistit, aby proces proběhl tzv. horkou cestou</w:t>
      </w:r>
      <w:r w:rsidR="00756912">
        <w:t xml:space="preserve"> (teplota</w:t>
      </w:r>
      <w:r w:rsidR="006A39AD">
        <w:t xml:space="preserve"> se pohybuje v rozmezí</w:t>
      </w:r>
      <w:r w:rsidR="006A39AD">
        <w:rPr>
          <w:rFonts w:ascii="TimesNewRomanPSMT" w:hAnsi="TimesNewRomanPSMT" w:cs="TimesNewRomanPSMT"/>
          <w:sz w:val="24"/>
          <w:szCs w:val="24"/>
        </w:rPr>
        <w:t xml:space="preserve"> </w:t>
      </w:r>
      <w:r w:rsidR="006A39AD" w:rsidRPr="006A39AD">
        <w:rPr>
          <w:rFonts w:cs="TimesNewRomanPSMT"/>
        </w:rPr>
        <w:t xml:space="preserve">( 50 – </w:t>
      </w:r>
      <w:proofErr w:type="gramStart"/>
      <w:r w:rsidR="006A39AD" w:rsidRPr="006A39AD">
        <w:rPr>
          <w:rFonts w:cs="TimesNewRomanPSMT"/>
        </w:rPr>
        <w:t>65 °C )</w:t>
      </w:r>
      <w:r w:rsidR="006E2FCF">
        <w:t>. Jinak</w:t>
      </w:r>
      <w:proofErr w:type="gramEnd"/>
      <w:r w:rsidR="006E2FCF">
        <w:t xml:space="preserve"> by se totiž mohly zárodky chorob při použití</w:t>
      </w:r>
      <w:r w:rsidR="00756912">
        <w:t xml:space="preserve"> v</w:t>
      </w:r>
      <w:r w:rsidR="006E2FCF">
        <w:t xml:space="preserve"> kompostu znovu rozšířit v zahradě.</w:t>
      </w:r>
    </w:p>
    <w:p w:rsidR="00756912" w:rsidRPr="00756912" w:rsidRDefault="00756912" w:rsidP="00756912">
      <w:pPr>
        <w:autoSpaceDE w:val="0"/>
        <w:autoSpaceDN w:val="0"/>
        <w:adjustRightInd w:val="0"/>
        <w:spacing w:after="0" w:line="240" w:lineRule="auto"/>
        <w:rPr>
          <w:rFonts w:cs="TimesNewRomanPSMT"/>
          <w:b/>
        </w:rPr>
      </w:pPr>
      <w:r w:rsidRPr="00756912">
        <w:rPr>
          <w:rFonts w:cs="TimesNewRomanPSMT"/>
          <w:b/>
        </w:rPr>
        <w:t>Existují</w:t>
      </w:r>
      <w:r>
        <w:rPr>
          <w:rFonts w:cs="TimesNewRomanPSMT"/>
          <w:b/>
        </w:rPr>
        <w:t xml:space="preserve"> </w:t>
      </w:r>
      <w:proofErr w:type="gramStart"/>
      <w:r>
        <w:rPr>
          <w:rFonts w:cs="TimesNewRomanPSMT"/>
          <w:b/>
        </w:rPr>
        <w:t xml:space="preserve">tedy </w:t>
      </w:r>
      <w:r w:rsidRPr="00756912">
        <w:rPr>
          <w:rFonts w:cs="TimesNewRomanPSMT"/>
          <w:b/>
        </w:rPr>
        <w:t xml:space="preserve"> 2 zaručené</w:t>
      </w:r>
      <w:proofErr w:type="gramEnd"/>
      <w:r w:rsidRPr="00756912">
        <w:rPr>
          <w:rFonts w:cs="TimesNewRomanPSMT"/>
          <w:b/>
        </w:rPr>
        <w:t xml:space="preserve"> způsoby jak zamezit jejich klíčivost:</w:t>
      </w:r>
    </w:p>
    <w:p w:rsidR="00756912" w:rsidRPr="00756912" w:rsidRDefault="00756912" w:rsidP="00756912">
      <w:pPr>
        <w:autoSpaceDE w:val="0"/>
        <w:autoSpaceDN w:val="0"/>
        <w:adjustRightInd w:val="0"/>
        <w:spacing w:after="0" w:line="240" w:lineRule="auto"/>
        <w:rPr>
          <w:rFonts w:cs="TimesNewRomanPSMT"/>
        </w:rPr>
      </w:pPr>
      <w:proofErr w:type="gramStart"/>
      <w:r>
        <w:rPr>
          <w:rFonts w:cs="TimesNewRomanPSMT"/>
        </w:rPr>
        <w:t>1.</w:t>
      </w:r>
      <w:r w:rsidRPr="00756912">
        <w:rPr>
          <w:rFonts w:cs="TimesNewRomanPSMT"/>
        </w:rPr>
        <w:t>Nasbíraný</w:t>
      </w:r>
      <w:proofErr w:type="gramEnd"/>
      <w:r w:rsidRPr="00756912">
        <w:rPr>
          <w:rFonts w:cs="TimesNewRomanPSMT"/>
        </w:rPr>
        <w:t xml:space="preserve"> materiál vložíme dobře navlhčený do černého pytle a necháme</w:t>
      </w:r>
      <w:r>
        <w:rPr>
          <w:rFonts w:cs="TimesNewRomanPSMT"/>
        </w:rPr>
        <w:t xml:space="preserve"> </w:t>
      </w:r>
      <w:r w:rsidRPr="00756912">
        <w:rPr>
          <w:rFonts w:cs="TimesNewRomanPSMT"/>
        </w:rPr>
        <w:t>minimálně 14 dní na slunku zapařit. Potom ho můžeme kompostovat.</w:t>
      </w:r>
    </w:p>
    <w:p w:rsidR="00756912" w:rsidRDefault="00756912" w:rsidP="00756912">
      <w:pPr>
        <w:autoSpaceDE w:val="0"/>
        <w:autoSpaceDN w:val="0"/>
        <w:adjustRightInd w:val="0"/>
        <w:spacing w:after="0" w:line="240" w:lineRule="auto"/>
        <w:rPr>
          <w:rFonts w:ascii="TimesNewRomanPSMT" w:hAnsi="TimesNewRomanPSMT" w:cs="TimesNewRomanPSMT"/>
          <w:sz w:val="24"/>
          <w:szCs w:val="24"/>
        </w:rPr>
      </w:pPr>
      <w:proofErr w:type="gramStart"/>
      <w:r>
        <w:rPr>
          <w:rFonts w:cs="TimesNewRomanPSMT"/>
        </w:rPr>
        <w:t>2.</w:t>
      </w:r>
      <w:r w:rsidRPr="00756912">
        <w:rPr>
          <w:rFonts w:cs="TimesNewRomanPSMT"/>
        </w:rPr>
        <w:t>Nasbíraný</w:t>
      </w:r>
      <w:proofErr w:type="gramEnd"/>
      <w:r w:rsidRPr="00756912">
        <w:rPr>
          <w:rFonts w:cs="TimesNewRomanPSMT"/>
        </w:rPr>
        <w:t xml:space="preserve"> materiál vložíme do nádoby s vodou a necháme na minimálně 14</w:t>
      </w:r>
      <w:r>
        <w:rPr>
          <w:rFonts w:cs="TimesNewRomanPSMT"/>
        </w:rPr>
        <w:t xml:space="preserve"> </w:t>
      </w:r>
      <w:r w:rsidRPr="00756912">
        <w:rPr>
          <w:rFonts w:cs="TimesNewRomanPSMT"/>
        </w:rPr>
        <w:t>dní zkvasit. Když nám začne voda pěnit, můžeme ho kompostovat. Vodu</w:t>
      </w:r>
      <w:r>
        <w:rPr>
          <w:rFonts w:cs="TimesNewRomanPSMT"/>
        </w:rPr>
        <w:t xml:space="preserve"> </w:t>
      </w:r>
      <w:r w:rsidRPr="00756912">
        <w:rPr>
          <w:rFonts w:cs="TimesNewRomanPSMT"/>
        </w:rPr>
        <w:t>můžeme použít na zálivku – obsahuje množství živin</w:t>
      </w:r>
      <w:r>
        <w:rPr>
          <w:rFonts w:ascii="TimesNewRomanPSMT" w:hAnsi="TimesNewRomanPSMT" w:cs="TimesNewRomanPSMT"/>
          <w:sz w:val="24"/>
          <w:szCs w:val="24"/>
        </w:rPr>
        <w:t>.</w:t>
      </w:r>
    </w:p>
    <w:p w:rsidR="006A39AD" w:rsidRDefault="006A39AD" w:rsidP="00163F5C">
      <w:pPr>
        <w:pStyle w:val="Odstavecseseznamem"/>
        <w:spacing w:line="22" w:lineRule="atLeast"/>
        <w:ind w:left="0"/>
        <w:jc w:val="both"/>
      </w:pPr>
    </w:p>
    <w:p w:rsidR="006E2FCF" w:rsidRDefault="006E2FCF" w:rsidP="00163F5C">
      <w:pPr>
        <w:pStyle w:val="Odstavecseseznamem"/>
        <w:spacing w:line="22" w:lineRule="atLeast"/>
        <w:ind w:left="0"/>
        <w:jc w:val="both"/>
      </w:pPr>
    </w:p>
    <w:p w:rsidR="006E2FCF" w:rsidRDefault="006E2FCF" w:rsidP="00163F5C">
      <w:pPr>
        <w:pStyle w:val="Odstavecseseznamem"/>
        <w:spacing w:line="22" w:lineRule="atLeast"/>
        <w:ind w:left="0"/>
        <w:jc w:val="both"/>
      </w:pPr>
      <w:r>
        <w:rPr>
          <w:b/>
        </w:rPr>
        <w:t>Do kompostu nepatří:</w:t>
      </w:r>
      <w:r>
        <w:t xml:space="preserve"> léky a léčiva, kovy, plasty, textil, sklo, barvy, staré oleje, bakterie, ch</w:t>
      </w:r>
      <w:r w:rsidR="00085500">
        <w:t>e</w:t>
      </w:r>
      <w:r>
        <w:t>mické postřiky, obsah sáčku vysavače, zvířecí kosti a maso, mléčné výrobky, rostliny s vysokým obsahem pesticidů, nedopalky z cigaret.</w:t>
      </w:r>
    </w:p>
    <w:p w:rsidR="006E2FCF" w:rsidRDefault="006E2FCF" w:rsidP="00163F5C">
      <w:pPr>
        <w:pStyle w:val="Odstavecseseznamem"/>
        <w:spacing w:line="22" w:lineRule="atLeast"/>
        <w:ind w:left="0"/>
        <w:jc w:val="both"/>
      </w:pPr>
    </w:p>
    <w:p w:rsidR="006E2FCF" w:rsidRDefault="006E2FCF" w:rsidP="00163F5C">
      <w:pPr>
        <w:pStyle w:val="Odstavecseseznamem"/>
        <w:numPr>
          <w:ilvl w:val="1"/>
          <w:numId w:val="4"/>
        </w:numPr>
        <w:spacing w:line="22" w:lineRule="atLeast"/>
        <w:ind w:left="0" w:firstLine="0"/>
        <w:jc w:val="both"/>
        <w:rPr>
          <w:b/>
        </w:rPr>
      </w:pPr>
      <w:r w:rsidRPr="006E2FCF">
        <w:rPr>
          <w:b/>
        </w:rPr>
        <w:t>Suroviny zelené vs. suroviny hnědé</w:t>
      </w:r>
    </w:p>
    <w:p w:rsidR="00025D40" w:rsidRDefault="006E2FCF" w:rsidP="00163F5C">
      <w:pPr>
        <w:spacing w:after="0" w:line="22" w:lineRule="atLeast"/>
        <w:jc w:val="both"/>
        <w:rPr>
          <w:b/>
        </w:rPr>
      </w:pPr>
      <w:r>
        <w:rPr>
          <w:b/>
        </w:rPr>
        <w:t>Suroviny bohaté na živiny</w:t>
      </w:r>
    </w:p>
    <w:p w:rsidR="006E2FCF" w:rsidRDefault="006E2FCF" w:rsidP="00163F5C">
      <w:pPr>
        <w:spacing w:line="22" w:lineRule="atLeast"/>
        <w:jc w:val="both"/>
      </w:pPr>
      <w:r>
        <w:t>Zelené</w:t>
      </w:r>
      <w:r w:rsidR="00025D40">
        <w:t>,</w:t>
      </w:r>
      <w:r>
        <w:t xml:space="preserve"> šťavnaté a měkké suroviny</w:t>
      </w:r>
      <w:r w:rsidR="00025D40">
        <w:t xml:space="preserve"> (jako hnůj, </w:t>
      </w:r>
      <w:proofErr w:type="spellStart"/>
      <w:r w:rsidR="00025D40">
        <w:t>bioodpad</w:t>
      </w:r>
      <w:proofErr w:type="spellEnd"/>
      <w:r w:rsidR="00025D40">
        <w:t xml:space="preserve"> z domácnosti) mají zpravidla vysoký obsah dusíku (N). Tento ma</w:t>
      </w:r>
      <w:r w:rsidR="00085500">
        <w:t>teriál se rozkládá rychleji než</w:t>
      </w:r>
      <w:r w:rsidR="00025D40">
        <w:t xml:space="preserve"> materiál s vysokým obsahem uhlíku. Vysoký podíl bílkovin v materiálech bohatých na živiny přeměňují mikroorganismy na látky pro ně typické, což přispívá k zahřívání kompostové kopy. Materiál bohatý na živiny se kvůli své struktuře dá jen těžko skladovat. Důležité je mísit jej s látkami, které dávají biomase strukturu, aby se předešlo hnilobě a zápachu.</w:t>
      </w:r>
    </w:p>
    <w:p w:rsidR="00025D40" w:rsidRDefault="00025D40" w:rsidP="00163F5C">
      <w:pPr>
        <w:spacing w:after="0" w:line="22" w:lineRule="atLeast"/>
        <w:jc w:val="both"/>
        <w:rPr>
          <w:b/>
        </w:rPr>
      </w:pPr>
      <w:r>
        <w:rPr>
          <w:b/>
        </w:rPr>
        <w:t>Suroviny chudé na živiny</w:t>
      </w:r>
    </w:p>
    <w:p w:rsidR="00025D40" w:rsidRDefault="00025D40" w:rsidP="00163F5C">
      <w:pPr>
        <w:spacing w:line="22" w:lineRule="atLeast"/>
        <w:jc w:val="both"/>
      </w:pPr>
      <w:r>
        <w:t>Suché a tvrdé materiály, které mají většinou vysoký obsah uhlíku (C), mění během procesu rozkladu svoji strukturu pouze pomalu a zaručují tím udržení dutin na zásobování vzduchem. V suchém stavu se dají bez problémů déle skladovat.</w:t>
      </w:r>
    </w:p>
    <w:p w:rsidR="00025D40" w:rsidRDefault="00440BE2" w:rsidP="004D3BB8">
      <w:r>
        <w:t xml:space="preserve"> </w:t>
      </w:r>
      <w:r w:rsidR="00025D40">
        <w:t xml:space="preserve">Tab. 1: </w:t>
      </w:r>
      <w:proofErr w:type="gramStart"/>
      <w:r w:rsidR="00025D40">
        <w:t>Poměr C : N v různých</w:t>
      </w:r>
      <w:proofErr w:type="gramEnd"/>
      <w:r w:rsidR="00025D40">
        <w:t xml:space="preserve"> </w:t>
      </w:r>
      <w:proofErr w:type="spellStart"/>
      <w:r w:rsidR="00025D40">
        <w:t>kompostovatelných</w:t>
      </w:r>
      <w:proofErr w:type="spellEnd"/>
      <w:r w:rsidR="00025D40">
        <w:t xml:space="preserve"> materiálech (průměr naměřených hodnot).</w:t>
      </w:r>
    </w:p>
    <w:tbl>
      <w:tblPr>
        <w:tblStyle w:val="Mkatabulky"/>
        <w:tblW w:w="0" w:type="auto"/>
        <w:jc w:val="center"/>
        <w:tblLook w:val="04A0"/>
      </w:tblPr>
      <w:tblGrid>
        <w:gridCol w:w="2835"/>
        <w:gridCol w:w="1134"/>
        <w:gridCol w:w="2835"/>
        <w:gridCol w:w="1134"/>
      </w:tblGrid>
      <w:tr w:rsidR="00087B92" w:rsidTr="00631728">
        <w:trPr>
          <w:jc w:val="center"/>
        </w:trPr>
        <w:tc>
          <w:tcPr>
            <w:tcW w:w="2835" w:type="dxa"/>
          </w:tcPr>
          <w:p w:rsidR="00025D40" w:rsidRPr="00631728" w:rsidRDefault="00631728" w:rsidP="00163F5C">
            <w:pPr>
              <w:spacing w:line="22" w:lineRule="atLeast"/>
              <w:jc w:val="center"/>
              <w:rPr>
                <w:b/>
              </w:rPr>
            </w:pPr>
            <w:r w:rsidRPr="00631728">
              <w:rPr>
                <w:b/>
              </w:rPr>
              <w:t>Dusíkaté suroviny</w:t>
            </w:r>
          </w:p>
        </w:tc>
        <w:tc>
          <w:tcPr>
            <w:tcW w:w="1134" w:type="dxa"/>
          </w:tcPr>
          <w:p w:rsidR="00025D40" w:rsidRPr="00631728" w:rsidRDefault="00631728" w:rsidP="00163F5C">
            <w:pPr>
              <w:spacing w:line="22" w:lineRule="atLeast"/>
              <w:jc w:val="center"/>
              <w:rPr>
                <w:b/>
              </w:rPr>
            </w:pPr>
            <w:proofErr w:type="gramStart"/>
            <w:r w:rsidRPr="00631728">
              <w:rPr>
                <w:b/>
              </w:rPr>
              <w:t>C : N</w:t>
            </w:r>
            <w:proofErr w:type="gramEnd"/>
          </w:p>
        </w:tc>
        <w:tc>
          <w:tcPr>
            <w:tcW w:w="2835" w:type="dxa"/>
          </w:tcPr>
          <w:p w:rsidR="00025D40" w:rsidRPr="00631728" w:rsidRDefault="00631728" w:rsidP="00163F5C">
            <w:pPr>
              <w:spacing w:line="22" w:lineRule="atLeast"/>
              <w:jc w:val="center"/>
              <w:rPr>
                <w:b/>
              </w:rPr>
            </w:pPr>
            <w:r w:rsidRPr="00631728">
              <w:rPr>
                <w:b/>
              </w:rPr>
              <w:t>Uhlíkaté suroviny</w:t>
            </w:r>
          </w:p>
        </w:tc>
        <w:tc>
          <w:tcPr>
            <w:tcW w:w="1134" w:type="dxa"/>
          </w:tcPr>
          <w:p w:rsidR="00025D40" w:rsidRPr="00631728" w:rsidRDefault="00631728" w:rsidP="00163F5C">
            <w:pPr>
              <w:spacing w:line="22" w:lineRule="atLeast"/>
              <w:jc w:val="center"/>
              <w:rPr>
                <w:b/>
              </w:rPr>
            </w:pPr>
            <w:proofErr w:type="gramStart"/>
            <w:r w:rsidRPr="00631728">
              <w:rPr>
                <w:b/>
              </w:rPr>
              <w:t>C : N</w:t>
            </w:r>
            <w:proofErr w:type="gramEnd"/>
          </w:p>
        </w:tc>
      </w:tr>
      <w:tr w:rsidR="00087B92" w:rsidTr="00631728">
        <w:trPr>
          <w:jc w:val="center"/>
        </w:trPr>
        <w:tc>
          <w:tcPr>
            <w:tcW w:w="2835" w:type="dxa"/>
          </w:tcPr>
          <w:p w:rsidR="00025D40" w:rsidRDefault="00631728" w:rsidP="00163F5C">
            <w:pPr>
              <w:spacing w:line="22" w:lineRule="atLeast"/>
            </w:pPr>
            <w:r>
              <w:t>Posekaná tráva</w:t>
            </w:r>
          </w:p>
        </w:tc>
        <w:tc>
          <w:tcPr>
            <w:tcW w:w="1134" w:type="dxa"/>
          </w:tcPr>
          <w:p w:rsidR="00025D40" w:rsidRDefault="00631728" w:rsidP="00163F5C">
            <w:pPr>
              <w:spacing w:line="22" w:lineRule="atLeast"/>
              <w:jc w:val="center"/>
            </w:pPr>
            <w:r>
              <w:t>20 : 1</w:t>
            </w:r>
          </w:p>
        </w:tc>
        <w:tc>
          <w:tcPr>
            <w:tcW w:w="2835" w:type="dxa"/>
          </w:tcPr>
          <w:p w:rsidR="00025D40" w:rsidRDefault="00631728" w:rsidP="00163F5C">
            <w:pPr>
              <w:spacing w:line="22" w:lineRule="atLeast"/>
              <w:jc w:val="center"/>
            </w:pPr>
            <w:r>
              <w:t xml:space="preserve">Dřevěná </w:t>
            </w:r>
            <w:proofErr w:type="spellStart"/>
            <w:r>
              <w:t>štěpka</w:t>
            </w:r>
            <w:proofErr w:type="spellEnd"/>
          </w:p>
        </w:tc>
        <w:tc>
          <w:tcPr>
            <w:tcW w:w="1134" w:type="dxa"/>
          </w:tcPr>
          <w:p w:rsidR="00025D40" w:rsidRDefault="00143F82" w:rsidP="00163F5C">
            <w:pPr>
              <w:spacing w:line="22" w:lineRule="atLeast"/>
              <w:jc w:val="center"/>
            </w:pPr>
            <w:r>
              <w:t>145 : 1</w:t>
            </w:r>
          </w:p>
        </w:tc>
      </w:tr>
      <w:tr w:rsidR="00087B92" w:rsidTr="00631728">
        <w:trPr>
          <w:jc w:val="center"/>
        </w:trPr>
        <w:tc>
          <w:tcPr>
            <w:tcW w:w="2835" w:type="dxa"/>
          </w:tcPr>
          <w:p w:rsidR="00025D40" w:rsidRDefault="00631728" w:rsidP="00163F5C">
            <w:pPr>
              <w:spacing w:line="22" w:lineRule="atLeast"/>
            </w:pPr>
            <w:r>
              <w:t>Odpad ze zeleniny</w:t>
            </w:r>
          </w:p>
        </w:tc>
        <w:tc>
          <w:tcPr>
            <w:tcW w:w="1134" w:type="dxa"/>
          </w:tcPr>
          <w:p w:rsidR="00025D40" w:rsidRDefault="00631728" w:rsidP="00163F5C">
            <w:pPr>
              <w:spacing w:line="22" w:lineRule="atLeast"/>
              <w:jc w:val="center"/>
            </w:pPr>
            <w:r>
              <w:t>20 : 1</w:t>
            </w:r>
          </w:p>
        </w:tc>
        <w:tc>
          <w:tcPr>
            <w:tcW w:w="2835" w:type="dxa"/>
          </w:tcPr>
          <w:p w:rsidR="00025D40" w:rsidRDefault="00631728" w:rsidP="00163F5C">
            <w:pPr>
              <w:spacing w:line="22" w:lineRule="atLeast"/>
              <w:jc w:val="center"/>
            </w:pPr>
            <w:r>
              <w:t>Odřezky z keře</w:t>
            </w:r>
          </w:p>
        </w:tc>
        <w:tc>
          <w:tcPr>
            <w:tcW w:w="1134" w:type="dxa"/>
          </w:tcPr>
          <w:p w:rsidR="00025D40" w:rsidRDefault="00143F82" w:rsidP="00163F5C">
            <w:pPr>
              <w:spacing w:line="22" w:lineRule="atLeast"/>
              <w:jc w:val="center"/>
            </w:pPr>
            <w:r>
              <w:t>125 : 1</w:t>
            </w:r>
          </w:p>
        </w:tc>
      </w:tr>
      <w:tr w:rsidR="00087B92" w:rsidTr="00631728">
        <w:trPr>
          <w:jc w:val="center"/>
        </w:trPr>
        <w:tc>
          <w:tcPr>
            <w:tcW w:w="2835" w:type="dxa"/>
          </w:tcPr>
          <w:p w:rsidR="00025D40" w:rsidRDefault="00631728" w:rsidP="00163F5C">
            <w:pPr>
              <w:spacing w:line="22" w:lineRule="atLeast"/>
            </w:pPr>
            <w:r>
              <w:t>Plevel (mladé rostliny)</w:t>
            </w:r>
          </w:p>
        </w:tc>
        <w:tc>
          <w:tcPr>
            <w:tcW w:w="1134" w:type="dxa"/>
          </w:tcPr>
          <w:p w:rsidR="00025D40" w:rsidRDefault="00631728" w:rsidP="00163F5C">
            <w:pPr>
              <w:spacing w:line="22" w:lineRule="atLeast"/>
              <w:jc w:val="center"/>
            </w:pPr>
            <w:r>
              <w:t>23 : 1</w:t>
            </w:r>
          </w:p>
        </w:tc>
        <w:tc>
          <w:tcPr>
            <w:tcW w:w="2835" w:type="dxa"/>
          </w:tcPr>
          <w:p w:rsidR="00025D40" w:rsidRDefault="00631728" w:rsidP="00163F5C">
            <w:pPr>
              <w:spacing w:line="22" w:lineRule="atLeast"/>
              <w:jc w:val="center"/>
            </w:pPr>
            <w:r>
              <w:t>Sláma z obilovin</w:t>
            </w:r>
          </w:p>
        </w:tc>
        <w:tc>
          <w:tcPr>
            <w:tcW w:w="1134" w:type="dxa"/>
          </w:tcPr>
          <w:p w:rsidR="00025D40" w:rsidRDefault="00143F82" w:rsidP="00163F5C">
            <w:pPr>
              <w:spacing w:line="22" w:lineRule="atLeast"/>
              <w:jc w:val="center"/>
            </w:pPr>
            <w:r>
              <w:t xml:space="preserve">94 : 1 </w:t>
            </w:r>
          </w:p>
        </w:tc>
      </w:tr>
      <w:tr w:rsidR="00087B92" w:rsidTr="00631728">
        <w:trPr>
          <w:jc w:val="center"/>
        </w:trPr>
        <w:tc>
          <w:tcPr>
            <w:tcW w:w="2835" w:type="dxa"/>
          </w:tcPr>
          <w:p w:rsidR="00025D40" w:rsidRDefault="00631728" w:rsidP="00163F5C">
            <w:pPr>
              <w:spacing w:line="22" w:lineRule="atLeast"/>
            </w:pPr>
            <w:proofErr w:type="spellStart"/>
            <w:r>
              <w:t>Bioodpad</w:t>
            </w:r>
            <w:proofErr w:type="spellEnd"/>
            <w:r>
              <w:t xml:space="preserve"> z domácnosti</w:t>
            </w:r>
          </w:p>
        </w:tc>
        <w:tc>
          <w:tcPr>
            <w:tcW w:w="1134" w:type="dxa"/>
          </w:tcPr>
          <w:p w:rsidR="00025D40" w:rsidRDefault="00631728" w:rsidP="00163F5C">
            <w:pPr>
              <w:spacing w:line="22" w:lineRule="atLeast"/>
              <w:jc w:val="center"/>
            </w:pPr>
            <w:r>
              <w:t>25 : 1</w:t>
            </w:r>
          </w:p>
        </w:tc>
        <w:tc>
          <w:tcPr>
            <w:tcW w:w="2835" w:type="dxa"/>
          </w:tcPr>
          <w:p w:rsidR="00025D40" w:rsidRDefault="008D0D62" w:rsidP="00163F5C">
            <w:pPr>
              <w:spacing w:line="22" w:lineRule="atLeast"/>
              <w:jc w:val="center"/>
            </w:pPr>
            <w:r>
              <w:t>Stařina z l</w:t>
            </w:r>
            <w:r w:rsidR="00631728">
              <w:t>uk</w:t>
            </w:r>
          </w:p>
        </w:tc>
        <w:tc>
          <w:tcPr>
            <w:tcW w:w="1134" w:type="dxa"/>
          </w:tcPr>
          <w:p w:rsidR="00025D40" w:rsidRDefault="00143F82" w:rsidP="00163F5C">
            <w:pPr>
              <w:spacing w:line="22" w:lineRule="atLeast"/>
              <w:jc w:val="center"/>
            </w:pPr>
            <w:r>
              <w:t xml:space="preserve">50 : 1 </w:t>
            </w:r>
          </w:p>
        </w:tc>
      </w:tr>
      <w:tr w:rsidR="00087B92" w:rsidTr="00631728">
        <w:trPr>
          <w:jc w:val="center"/>
        </w:trPr>
        <w:tc>
          <w:tcPr>
            <w:tcW w:w="2835" w:type="dxa"/>
          </w:tcPr>
          <w:p w:rsidR="00025D40" w:rsidRDefault="00631728" w:rsidP="00163F5C">
            <w:pPr>
              <w:spacing w:line="22" w:lineRule="atLeast"/>
            </w:pPr>
            <w:r>
              <w:t>Koňský hnůj</w:t>
            </w:r>
          </w:p>
        </w:tc>
        <w:tc>
          <w:tcPr>
            <w:tcW w:w="1134" w:type="dxa"/>
          </w:tcPr>
          <w:p w:rsidR="00025D40" w:rsidRDefault="00631728" w:rsidP="00163F5C">
            <w:pPr>
              <w:spacing w:line="22" w:lineRule="atLeast"/>
              <w:jc w:val="center"/>
            </w:pPr>
            <w:r>
              <w:t>25 : 1</w:t>
            </w:r>
          </w:p>
        </w:tc>
        <w:tc>
          <w:tcPr>
            <w:tcW w:w="2835" w:type="dxa"/>
          </w:tcPr>
          <w:p w:rsidR="00025D40" w:rsidRDefault="00631728" w:rsidP="00163F5C">
            <w:pPr>
              <w:spacing w:line="22" w:lineRule="atLeast"/>
              <w:jc w:val="center"/>
            </w:pPr>
            <w:r>
              <w:t>Listy ovocných stromů</w:t>
            </w:r>
          </w:p>
        </w:tc>
        <w:tc>
          <w:tcPr>
            <w:tcW w:w="1134" w:type="dxa"/>
          </w:tcPr>
          <w:p w:rsidR="00025D40" w:rsidRDefault="00143F82" w:rsidP="00163F5C">
            <w:pPr>
              <w:spacing w:line="22" w:lineRule="atLeast"/>
              <w:jc w:val="center"/>
            </w:pPr>
            <w:r>
              <w:t>38 : 1</w:t>
            </w:r>
          </w:p>
        </w:tc>
      </w:tr>
      <w:tr w:rsidR="00087B92" w:rsidTr="00631728">
        <w:trPr>
          <w:jc w:val="center"/>
        </w:trPr>
        <w:tc>
          <w:tcPr>
            <w:tcW w:w="2835" w:type="dxa"/>
          </w:tcPr>
          <w:p w:rsidR="00025D40" w:rsidRDefault="00631728" w:rsidP="00163F5C">
            <w:pPr>
              <w:spacing w:line="22" w:lineRule="atLeast"/>
            </w:pPr>
            <w:r>
              <w:t>Ovčí hnůj</w:t>
            </w:r>
          </w:p>
        </w:tc>
        <w:tc>
          <w:tcPr>
            <w:tcW w:w="1134" w:type="dxa"/>
          </w:tcPr>
          <w:p w:rsidR="00025D40" w:rsidRDefault="00631728" w:rsidP="00163F5C">
            <w:pPr>
              <w:spacing w:line="22" w:lineRule="atLeast"/>
              <w:jc w:val="center"/>
            </w:pPr>
            <w:r>
              <w:t>17 : 1</w:t>
            </w:r>
          </w:p>
        </w:tc>
        <w:tc>
          <w:tcPr>
            <w:tcW w:w="2835" w:type="dxa"/>
          </w:tcPr>
          <w:p w:rsidR="00025D40" w:rsidRDefault="00631728" w:rsidP="00163F5C">
            <w:pPr>
              <w:spacing w:line="22" w:lineRule="atLeast"/>
              <w:jc w:val="center"/>
            </w:pPr>
            <w:r>
              <w:t>Listy lesních stromů</w:t>
            </w:r>
          </w:p>
        </w:tc>
        <w:tc>
          <w:tcPr>
            <w:tcW w:w="1134" w:type="dxa"/>
          </w:tcPr>
          <w:p w:rsidR="00025D40" w:rsidRDefault="00143F82" w:rsidP="00163F5C">
            <w:pPr>
              <w:spacing w:line="22" w:lineRule="atLeast"/>
              <w:jc w:val="center"/>
            </w:pPr>
            <w:r>
              <w:t>50 : 1</w:t>
            </w:r>
          </w:p>
        </w:tc>
      </w:tr>
      <w:tr w:rsidR="00631728" w:rsidTr="00631728">
        <w:trPr>
          <w:jc w:val="center"/>
        </w:trPr>
        <w:tc>
          <w:tcPr>
            <w:tcW w:w="2835" w:type="dxa"/>
          </w:tcPr>
          <w:p w:rsidR="00025D40" w:rsidRDefault="00631728" w:rsidP="00163F5C">
            <w:pPr>
              <w:spacing w:line="22" w:lineRule="atLeast"/>
            </w:pPr>
            <w:r>
              <w:t>Hovězí hnůj</w:t>
            </w:r>
          </w:p>
        </w:tc>
        <w:tc>
          <w:tcPr>
            <w:tcW w:w="1134" w:type="dxa"/>
          </w:tcPr>
          <w:p w:rsidR="00025D40" w:rsidRDefault="00631728" w:rsidP="00163F5C">
            <w:pPr>
              <w:spacing w:line="22" w:lineRule="atLeast"/>
              <w:jc w:val="center"/>
            </w:pPr>
            <w:r>
              <w:t>20 : 1</w:t>
            </w:r>
          </w:p>
        </w:tc>
        <w:tc>
          <w:tcPr>
            <w:tcW w:w="2835" w:type="dxa"/>
          </w:tcPr>
          <w:p w:rsidR="00025D40" w:rsidRDefault="00631728" w:rsidP="00163F5C">
            <w:pPr>
              <w:spacing w:line="22" w:lineRule="atLeast"/>
              <w:jc w:val="center"/>
            </w:pPr>
            <w:r>
              <w:t>Jehličí</w:t>
            </w:r>
          </w:p>
        </w:tc>
        <w:tc>
          <w:tcPr>
            <w:tcW w:w="1134" w:type="dxa"/>
          </w:tcPr>
          <w:p w:rsidR="00025D40" w:rsidRDefault="00143F82" w:rsidP="00163F5C">
            <w:pPr>
              <w:spacing w:line="22" w:lineRule="atLeast"/>
              <w:jc w:val="center"/>
            </w:pPr>
            <w:r>
              <w:t>65 : 1</w:t>
            </w:r>
          </w:p>
        </w:tc>
      </w:tr>
      <w:tr w:rsidR="00631728" w:rsidTr="00631728">
        <w:trPr>
          <w:jc w:val="center"/>
        </w:trPr>
        <w:tc>
          <w:tcPr>
            <w:tcW w:w="2835" w:type="dxa"/>
          </w:tcPr>
          <w:p w:rsidR="00025D40" w:rsidRDefault="00631728" w:rsidP="00163F5C">
            <w:pPr>
              <w:spacing w:line="22" w:lineRule="atLeast"/>
            </w:pPr>
            <w:r>
              <w:t>Drůbeží trus</w:t>
            </w:r>
          </w:p>
        </w:tc>
        <w:tc>
          <w:tcPr>
            <w:tcW w:w="1134" w:type="dxa"/>
          </w:tcPr>
          <w:p w:rsidR="00025D40" w:rsidRDefault="00631728" w:rsidP="00163F5C">
            <w:pPr>
              <w:spacing w:line="22" w:lineRule="atLeast"/>
              <w:jc w:val="center"/>
            </w:pPr>
            <w:r>
              <w:t>10 : 1</w:t>
            </w:r>
          </w:p>
        </w:tc>
        <w:tc>
          <w:tcPr>
            <w:tcW w:w="2835" w:type="dxa"/>
          </w:tcPr>
          <w:p w:rsidR="00025D40" w:rsidRDefault="00631728" w:rsidP="00163F5C">
            <w:pPr>
              <w:spacing w:line="22" w:lineRule="atLeast"/>
              <w:jc w:val="center"/>
            </w:pPr>
            <w:r>
              <w:t>Výlisky z ovoce</w:t>
            </w:r>
          </w:p>
        </w:tc>
        <w:tc>
          <w:tcPr>
            <w:tcW w:w="1134" w:type="dxa"/>
          </w:tcPr>
          <w:p w:rsidR="00025D40" w:rsidRDefault="00143F82" w:rsidP="00163F5C">
            <w:pPr>
              <w:spacing w:line="22" w:lineRule="atLeast"/>
              <w:jc w:val="center"/>
            </w:pPr>
            <w:r>
              <w:t>50 : 1</w:t>
            </w:r>
          </w:p>
        </w:tc>
      </w:tr>
      <w:tr w:rsidR="00631728" w:rsidTr="00631728">
        <w:trPr>
          <w:jc w:val="center"/>
        </w:trPr>
        <w:tc>
          <w:tcPr>
            <w:tcW w:w="2835" w:type="dxa"/>
          </w:tcPr>
          <w:p w:rsidR="00025D40" w:rsidRDefault="00631728" w:rsidP="00163F5C">
            <w:pPr>
              <w:spacing w:line="22" w:lineRule="atLeast"/>
            </w:pPr>
            <w:r>
              <w:t>Sláma</w:t>
            </w:r>
          </w:p>
        </w:tc>
        <w:tc>
          <w:tcPr>
            <w:tcW w:w="1134" w:type="dxa"/>
          </w:tcPr>
          <w:p w:rsidR="00025D40" w:rsidRDefault="00631728" w:rsidP="00163F5C">
            <w:pPr>
              <w:spacing w:line="22" w:lineRule="atLeast"/>
              <w:jc w:val="center"/>
            </w:pPr>
            <w:r>
              <w:t>32 : 1</w:t>
            </w:r>
          </w:p>
        </w:tc>
        <w:tc>
          <w:tcPr>
            <w:tcW w:w="2835" w:type="dxa"/>
          </w:tcPr>
          <w:p w:rsidR="00025D40" w:rsidRDefault="00631728" w:rsidP="00163F5C">
            <w:pPr>
              <w:spacing w:line="22" w:lineRule="atLeast"/>
              <w:jc w:val="center"/>
            </w:pPr>
            <w:r>
              <w:t>Bramborová nať</w:t>
            </w:r>
          </w:p>
        </w:tc>
        <w:tc>
          <w:tcPr>
            <w:tcW w:w="1134" w:type="dxa"/>
          </w:tcPr>
          <w:p w:rsidR="00025D40" w:rsidRDefault="00143F82" w:rsidP="00163F5C">
            <w:pPr>
              <w:spacing w:line="22" w:lineRule="atLeast"/>
              <w:jc w:val="center"/>
            </w:pPr>
            <w:r>
              <w:t>60 : 1</w:t>
            </w:r>
          </w:p>
        </w:tc>
      </w:tr>
      <w:tr w:rsidR="00087B92" w:rsidTr="00631728">
        <w:trPr>
          <w:jc w:val="center"/>
        </w:trPr>
        <w:tc>
          <w:tcPr>
            <w:tcW w:w="2835" w:type="dxa"/>
          </w:tcPr>
          <w:p w:rsidR="00025D40" w:rsidRDefault="00631728" w:rsidP="00163F5C">
            <w:pPr>
              <w:spacing w:line="22" w:lineRule="atLeast"/>
            </w:pPr>
            <w:r>
              <w:t>Orná půda</w:t>
            </w:r>
          </w:p>
        </w:tc>
        <w:tc>
          <w:tcPr>
            <w:tcW w:w="1134" w:type="dxa"/>
          </w:tcPr>
          <w:p w:rsidR="00025D40" w:rsidRDefault="00631728" w:rsidP="00163F5C">
            <w:pPr>
              <w:spacing w:line="22" w:lineRule="atLeast"/>
              <w:jc w:val="center"/>
            </w:pPr>
            <w:r>
              <w:t>20 : 1</w:t>
            </w:r>
          </w:p>
        </w:tc>
        <w:tc>
          <w:tcPr>
            <w:tcW w:w="2835" w:type="dxa"/>
          </w:tcPr>
          <w:p w:rsidR="00025D40" w:rsidRDefault="00631728" w:rsidP="00163F5C">
            <w:pPr>
              <w:spacing w:line="22" w:lineRule="atLeast"/>
              <w:jc w:val="center"/>
            </w:pPr>
            <w:r>
              <w:t>Kukuřičné stébla</w:t>
            </w:r>
          </w:p>
        </w:tc>
        <w:tc>
          <w:tcPr>
            <w:tcW w:w="1134" w:type="dxa"/>
          </w:tcPr>
          <w:p w:rsidR="00025D40" w:rsidRDefault="00143F82" w:rsidP="00163F5C">
            <w:pPr>
              <w:spacing w:line="22" w:lineRule="atLeast"/>
              <w:jc w:val="center"/>
            </w:pPr>
            <w:r>
              <w:t>90 : 1</w:t>
            </w:r>
          </w:p>
        </w:tc>
      </w:tr>
    </w:tbl>
    <w:p w:rsidR="00631728" w:rsidRDefault="00631728" w:rsidP="00163F5C">
      <w:pPr>
        <w:spacing w:line="22" w:lineRule="atLeast"/>
        <w:jc w:val="center"/>
      </w:pPr>
    </w:p>
    <w:p w:rsidR="00440BE2" w:rsidRPr="00440BE2" w:rsidRDefault="00440BE2" w:rsidP="00440BE2">
      <w:pPr>
        <w:autoSpaceDE w:val="0"/>
        <w:autoSpaceDN w:val="0"/>
        <w:adjustRightInd w:val="0"/>
        <w:spacing w:after="0" w:line="240" w:lineRule="auto"/>
      </w:pPr>
      <w:r w:rsidRPr="00440BE2">
        <w:rPr>
          <w:rFonts w:cs="TimesNewRomanPSMT"/>
        </w:rPr>
        <w:t>Pokud kompost zapáchá jako „zkažená vejce“, znamená to, že</w:t>
      </w:r>
      <w:r>
        <w:rPr>
          <w:rFonts w:cs="TimesNewRomanPSMT"/>
        </w:rPr>
        <w:t xml:space="preserve"> </w:t>
      </w:r>
      <w:r w:rsidRPr="00440BE2">
        <w:rPr>
          <w:rFonts w:cs="TimesNewRomanPSMT"/>
        </w:rPr>
        <w:t>v něm převládá materiál s nadměrným obsahem uhlíku.</w:t>
      </w:r>
      <w:r>
        <w:rPr>
          <w:rFonts w:cs="TimesNewRomanPSMT"/>
        </w:rPr>
        <w:t xml:space="preserve"> </w:t>
      </w:r>
      <w:r w:rsidRPr="00440BE2">
        <w:rPr>
          <w:rFonts w:cs="TimesNewRomanPSMT"/>
        </w:rPr>
        <w:t>V tomto případě přidáme posekanou trávu nebo listí.</w:t>
      </w:r>
      <w:r>
        <w:rPr>
          <w:rFonts w:cs="TimesNewRomanPSMT"/>
        </w:rPr>
        <w:t xml:space="preserve"> </w:t>
      </w:r>
      <w:r w:rsidRPr="00440BE2">
        <w:rPr>
          <w:rFonts w:cs="TimesNewRomanPSMT"/>
        </w:rPr>
        <w:t>Vysoký obsah dusíku signalizuje zápach amoniaku, do</w:t>
      </w:r>
      <w:r>
        <w:rPr>
          <w:rFonts w:cs="TimesNewRomanPSMT"/>
        </w:rPr>
        <w:t xml:space="preserve"> </w:t>
      </w:r>
      <w:r w:rsidRPr="00440BE2">
        <w:rPr>
          <w:rFonts w:cs="TimesNewRomanPSMT"/>
        </w:rPr>
        <w:t>kompostu tedy přimícháme dřevěné třísky, kůru nebo piliny.</w:t>
      </w:r>
    </w:p>
    <w:p w:rsidR="002373B6" w:rsidRDefault="002373B6" w:rsidP="00163F5C">
      <w:pPr>
        <w:spacing w:line="22" w:lineRule="atLeast"/>
      </w:pPr>
      <w:r>
        <w:t>Tab. 2: Příklady surovinové skladby:</w:t>
      </w:r>
    </w:p>
    <w:p w:rsidR="002373B6" w:rsidRDefault="002373B6" w:rsidP="00163F5C">
      <w:pPr>
        <w:tabs>
          <w:tab w:val="left" w:pos="567"/>
          <w:tab w:val="left" w:pos="4820"/>
          <w:tab w:val="left" w:pos="5387"/>
        </w:tabs>
        <w:spacing w:line="22" w:lineRule="atLeast"/>
      </w:pPr>
      <w:r>
        <w:rPr>
          <w:b/>
        </w:rPr>
        <w:lastRenderedPageBreak/>
        <w:t>Příklad č. 1:</w:t>
      </w:r>
      <w:r>
        <w:rPr>
          <w:b/>
        </w:rPr>
        <w:tab/>
        <w:t>Příklad č. 2:</w:t>
      </w:r>
      <w:r>
        <w:br/>
      </w:r>
      <w:r>
        <w:tab/>
        <w:t>tráva – 60%</w:t>
      </w:r>
      <w:r>
        <w:tab/>
      </w:r>
      <w:r>
        <w:tab/>
      </w:r>
      <w:proofErr w:type="spellStart"/>
      <w:r>
        <w:t>bioodpad</w:t>
      </w:r>
      <w:proofErr w:type="spellEnd"/>
      <w:r>
        <w:t xml:space="preserve"> z domácnosti – 60%</w:t>
      </w:r>
      <w:r>
        <w:br/>
      </w:r>
      <w:r>
        <w:tab/>
        <w:t>listí – 10 %</w:t>
      </w:r>
      <w:r>
        <w:tab/>
      </w:r>
      <w:r>
        <w:tab/>
        <w:t>tráva – 20%</w:t>
      </w:r>
      <w:r>
        <w:br/>
      </w:r>
      <w:r>
        <w:tab/>
        <w:t xml:space="preserve">dřevěná </w:t>
      </w:r>
      <w:proofErr w:type="spellStart"/>
      <w:r>
        <w:t>štěpka</w:t>
      </w:r>
      <w:proofErr w:type="spellEnd"/>
      <w:r>
        <w:t xml:space="preserve"> – 20%</w:t>
      </w:r>
      <w:r>
        <w:tab/>
      </w:r>
      <w:r>
        <w:tab/>
        <w:t>stromová kůra – 10%</w:t>
      </w:r>
      <w:r>
        <w:br/>
      </w:r>
      <w:r>
        <w:tab/>
        <w:t>zemina – 10%</w:t>
      </w:r>
      <w:r>
        <w:tab/>
      </w:r>
      <w:r>
        <w:tab/>
        <w:t>piliny – 10%</w:t>
      </w:r>
    </w:p>
    <w:p w:rsidR="002373B6" w:rsidRDefault="00DD222D" w:rsidP="00163F5C">
      <w:pPr>
        <w:tabs>
          <w:tab w:val="left" w:pos="567"/>
        </w:tabs>
        <w:spacing w:line="22" w:lineRule="atLeast"/>
      </w:pPr>
      <w:r>
        <w:rPr>
          <w:noProof/>
        </w:rPr>
        <w:pict>
          <v:shapetype id="_x0000_t202" coordsize="21600,21600" o:spt="202" path="m,l,21600r21600,l21600,xe">
            <v:stroke joinstyle="miter"/>
            <v:path gradientshapeok="t" o:connecttype="rect"/>
          </v:shapetype>
          <v:shape id="_x0000_s1027" type="#_x0000_t202" style="position:absolute;margin-left:263.3pt;margin-top:21.4pt;width:191.8pt;height:94pt;z-index:251660288;mso-width-percent:400;mso-width-percent:400;mso-width-relative:margin;mso-height-relative:margin">
            <v:stroke dashstyle="dash"/>
            <v:textbox>
              <w:txbxContent>
                <w:p w:rsidR="002373B6" w:rsidRDefault="002373B6" w:rsidP="002373B6">
                  <w:pPr>
                    <w:jc w:val="center"/>
                  </w:pPr>
                  <w:r>
                    <w:t>Pro zjednodušení poměru surovin platí hlavní pravidlo:</w:t>
                  </w:r>
                </w:p>
                <w:p w:rsidR="002373B6" w:rsidRDefault="002373B6" w:rsidP="002373B6">
                  <w:pPr>
                    <w:jc w:val="center"/>
                  </w:pPr>
                  <w:r>
                    <w:t>Poměr zelených, šťavnatých a měkkých surovin k suchým, hnědým a dřevnatým b</w:t>
                  </w:r>
                  <w:r w:rsidR="008D0D62">
                    <w:t>y</w:t>
                  </w:r>
                  <w:r w:rsidR="00440BE2">
                    <w:t xml:space="preserve"> měl být přibližně 3</w:t>
                  </w:r>
                  <w:r>
                    <w:t xml:space="preserve"> : 1</w:t>
                  </w:r>
                </w:p>
              </w:txbxContent>
            </v:textbox>
          </v:shape>
        </w:pict>
      </w:r>
      <w:r w:rsidR="002373B6">
        <w:rPr>
          <w:b/>
        </w:rPr>
        <w:t>Příklad č. 3:</w:t>
      </w:r>
      <w:r w:rsidR="002373B6">
        <w:rPr>
          <w:b/>
        </w:rPr>
        <w:br/>
      </w:r>
      <w:r w:rsidR="002373B6">
        <w:rPr>
          <w:b/>
        </w:rPr>
        <w:tab/>
      </w:r>
      <w:r w:rsidR="002373B6">
        <w:t>tráva – 40%</w:t>
      </w:r>
      <w:r w:rsidR="002373B6">
        <w:br/>
      </w:r>
      <w:r w:rsidR="002373B6">
        <w:tab/>
      </w:r>
      <w:proofErr w:type="spellStart"/>
      <w:r w:rsidR="002373B6">
        <w:t>bioodpad</w:t>
      </w:r>
      <w:proofErr w:type="spellEnd"/>
      <w:r w:rsidR="002373B6">
        <w:t xml:space="preserve"> z domácnosti – 20%</w:t>
      </w:r>
      <w:r w:rsidR="002373B6">
        <w:br/>
      </w:r>
      <w:r w:rsidR="002373B6">
        <w:tab/>
        <w:t>kukuřičné stébla – 10%</w:t>
      </w:r>
      <w:r w:rsidR="002373B6">
        <w:br/>
      </w:r>
      <w:r w:rsidR="002373B6">
        <w:tab/>
      </w:r>
      <w:proofErr w:type="gramStart"/>
      <w:r w:rsidR="002373B6">
        <w:t>dřevěné</w:t>
      </w:r>
      <w:proofErr w:type="gramEnd"/>
      <w:r w:rsidR="002373B6">
        <w:t xml:space="preserve"> </w:t>
      </w:r>
      <w:proofErr w:type="spellStart"/>
      <w:r w:rsidR="002373B6">
        <w:t>štěpka</w:t>
      </w:r>
      <w:proofErr w:type="spellEnd"/>
      <w:r w:rsidR="002373B6">
        <w:t xml:space="preserve"> – 10%</w:t>
      </w:r>
      <w:r w:rsidR="002373B6">
        <w:br/>
      </w:r>
      <w:r w:rsidR="002373B6">
        <w:tab/>
        <w:t>bramborová nať – 10%</w:t>
      </w:r>
      <w:r w:rsidR="002373B6">
        <w:br/>
      </w:r>
      <w:r w:rsidR="002373B6">
        <w:tab/>
        <w:t>plevel (starší) – 5%</w:t>
      </w:r>
      <w:r w:rsidR="002373B6">
        <w:br/>
      </w:r>
      <w:r w:rsidR="002373B6">
        <w:tab/>
        <w:t>listí – 5%</w:t>
      </w:r>
    </w:p>
    <w:p w:rsidR="00554203" w:rsidRDefault="00554203" w:rsidP="00163F5C">
      <w:pPr>
        <w:tabs>
          <w:tab w:val="left" w:pos="567"/>
        </w:tabs>
        <w:spacing w:line="22" w:lineRule="atLeast"/>
      </w:pPr>
    </w:p>
    <w:p w:rsidR="002373B6" w:rsidRPr="006A6D18" w:rsidRDefault="002373B6" w:rsidP="00163F5C">
      <w:pPr>
        <w:pStyle w:val="Odstavecseseznamem"/>
        <w:numPr>
          <w:ilvl w:val="0"/>
          <w:numId w:val="4"/>
        </w:numPr>
        <w:spacing w:line="22" w:lineRule="atLeast"/>
        <w:ind w:left="0" w:firstLine="0"/>
        <w:rPr>
          <w:b/>
          <w:sz w:val="28"/>
          <w:szCs w:val="28"/>
        </w:rPr>
      </w:pPr>
      <w:r w:rsidRPr="006A6D18">
        <w:rPr>
          <w:b/>
          <w:sz w:val="28"/>
          <w:szCs w:val="28"/>
        </w:rPr>
        <w:t>Kompostování v domácích kompostérech</w:t>
      </w:r>
    </w:p>
    <w:p w:rsidR="00EC0E1F" w:rsidRDefault="00EC0E1F" w:rsidP="00163F5C">
      <w:pPr>
        <w:pStyle w:val="Odstavecseseznamem"/>
        <w:spacing w:line="22" w:lineRule="atLeast"/>
        <w:ind w:left="0"/>
        <w:rPr>
          <w:b/>
          <w:sz w:val="24"/>
          <w:szCs w:val="24"/>
        </w:rPr>
      </w:pPr>
    </w:p>
    <w:p w:rsidR="002373B6" w:rsidRDefault="002373B6" w:rsidP="00163F5C">
      <w:pPr>
        <w:pStyle w:val="Odstavecseseznamem"/>
        <w:numPr>
          <w:ilvl w:val="1"/>
          <w:numId w:val="4"/>
        </w:numPr>
        <w:spacing w:line="22" w:lineRule="atLeast"/>
        <w:ind w:left="0" w:firstLine="0"/>
        <w:rPr>
          <w:b/>
        </w:rPr>
      </w:pPr>
      <w:r w:rsidRPr="002373B6">
        <w:rPr>
          <w:b/>
        </w:rPr>
        <w:t>Kompostér z recyklovaného plastu</w:t>
      </w:r>
    </w:p>
    <w:p w:rsidR="00EC0E1F" w:rsidRDefault="00EC0E1F" w:rsidP="00163F5C">
      <w:pPr>
        <w:pStyle w:val="Odstavecseseznamem"/>
        <w:spacing w:line="22" w:lineRule="atLeast"/>
        <w:ind w:left="0"/>
        <w:rPr>
          <w:b/>
        </w:rPr>
      </w:pPr>
    </w:p>
    <w:p w:rsidR="00124D47" w:rsidRDefault="00124D47" w:rsidP="00163F5C">
      <w:pPr>
        <w:pStyle w:val="Odstavecseseznamem"/>
        <w:spacing w:line="22" w:lineRule="atLeast"/>
        <w:ind w:left="0"/>
        <w:jc w:val="both"/>
        <w:rPr>
          <w:b/>
          <w:noProof/>
          <w:lang w:eastAsia="cs-CZ"/>
        </w:rPr>
      </w:pPr>
      <w:r w:rsidRPr="00124D47">
        <w:rPr>
          <w:b/>
          <w:noProof/>
          <w:lang w:eastAsia="cs-CZ"/>
        </w:rPr>
        <w:drawing>
          <wp:inline distT="0" distB="0" distL="0" distR="0">
            <wp:extent cx="1900555" cy="2067560"/>
            <wp:effectExtent l="19050" t="0" r="4445" b="0"/>
            <wp:docPr id="2" name="obrázek 4" descr="Kompostér JRK 800 HOBBY &amp;ccaron;erná  bar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ompostér JRK 800 HOBBY &amp;ccaron;erná  barva"/>
                    <pic:cNvPicPr>
                      <a:picLocks noChangeAspect="1" noChangeArrowheads="1"/>
                    </pic:cNvPicPr>
                  </pic:nvPicPr>
                  <pic:blipFill>
                    <a:blip r:embed="rId7" cstate="print"/>
                    <a:srcRect/>
                    <a:stretch>
                      <a:fillRect/>
                    </a:stretch>
                  </pic:blipFill>
                  <pic:spPr bwMode="auto">
                    <a:xfrm>
                      <a:off x="0" y="0"/>
                      <a:ext cx="1900555" cy="2067560"/>
                    </a:xfrm>
                    <a:prstGeom prst="rect">
                      <a:avLst/>
                    </a:prstGeom>
                    <a:noFill/>
                    <a:ln w="9525">
                      <a:noFill/>
                      <a:miter lim="800000"/>
                      <a:headEnd/>
                      <a:tailEnd/>
                    </a:ln>
                  </pic:spPr>
                </pic:pic>
              </a:graphicData>
            </a:graphic>
          </wp:inline>
        </w:drawing>
      </w:r>
    </w:p>
    <w:p w:rsidR="002373B6" w:rsidRDefault="00EC0E1F" w:rsidP="00163F5C">
      <w:pPr>
        <w:pStyle w:val="Odstavecseseznamem"/>
        <w:spacing w:line="22" w:lineRule="atLeast"/>
        <w:ind w:left="0"/>
        <w:jc w:val="both"/>
      </w:pPr>
      <w:r>
        <w:rPr>
          <w:b/>
        </w:rPr>
        <w:t>Kompostér</w:t>
      </w:r>
      <w:r>
        <w:t xml:space="preserve"> – ideální pomocník při kompostování. Je vyroben z recyklovaného plastu, nádoba kompostéru nemá dno (z důvodu volného styku s půdou a přístupu mikroorgani</w:t>
      </w:r>
      <w:r w:rsidR="00124D47">
        <w:t>smů, červů a žížal). Je osazen</w:t>
      </w:r>
      <w:r>
        <w:t>, bočními dvířky pro vyjímání kompo</w:t>
      </w:r>
      <w:r w:rsidR="00124D47">
        <w:t xml:space="preserve">stu a otvory na provzdušňování.  </w:t>
      </w:r>
    </w:p>
    <w:p w:rsidR="00EC0E1F" w:rsidRDefault="00EC0E1F" w:rsidP="00163F5C">
      <w:pPr>
        <w:pStyle w:val="Odstavecseseznamem"/>
        <w:spacing w:line="22" w:lineRule="atLeast"/>
        <w:ind w:left="0"/>
      </w:pPr>
    </w:p>
    <w:p w:rsidR="00EC0E1F" w:rsidRDefault="00EC0E1F" w:rsidP="00163F5C">
      <w:pPr>
        <w:pStyle w:val="Odstavecseseznamem"/>
        <w:spacing w:line="22" w:lineRule="atLeast"/>
        <w:ind w:left="0"/>
      </w:pPr>
    </w:p>
    <w:p w:rsidR="00EC0E1F" w:rsidRDefault="00EC0E1F" w:rsidP="00163F5C">
      <w:pPr>
        <w:pStyle w:val="Odstavecseseznamem"/>
        <w:numPr>
          <w:ilvl w:val="1"/>
          <w:numId w:val="4"/>
        </w:numPr>
        <w:spacing w:line="22" w:lineRule="atLeast"/>
        <w:ind w:left="0" w:firstLine="0"/>
        <w:rPr>
          <w:b/>
        </w:rPr>
      </w:pPr>
      <w:r w:rsidRPr="00EC0E1F">
        <w:rPr>
          <w:b/>
        </w:rPr>
        <w:t>Výhody kompostování v</w:t>
      </w:r>
      <w:r w:rsidR="00EC00CA">
        <w:rPr>
          <w:b/>
        </w:rPr>
        <w:t> </w:t>
      </w:r>
      <w:r w:rsidRPr="00EC0E1F">
        <w:rPr>
          <w:b/>
        </w:rPr>
        <w:t>kompostérech</w:t>
      </w:r>
    </w:p>
    <w:p w:rsidR="00EC00CA" w:rsidRDefault="00EC00CA" w:rsidP="00163F5C">
      <w:pPr>
        <w:pStyle w:val="Odstavecseseznamem"/>
        <w:spacing w:line="22" w:lineRule="atLeast"/>
        <w:ind w:left="0"/>
        <w:rPr>
          <w:b/>
        </w:rPr>
      </w:pPr>
    </w:p>
    <w:p w:rsidR="00EC0E1F" w:rsidRPr="00EC00CA" w:rsidRDefault="00EC0E1F" w:rsidP="00163F5C">
      <w:pPr>
        <w:pStyle w:val="Odstavecseseznamem"/>
        <w:numPr>
          <w:ilvl w:val="0"/>
          <w:numId w:val="5"/>
        </w:numPr>
        <w:spacing w:line="22" w:lineRule="atLeast"/>
        <w:rPr>
          <w:b/>
        </w:rPr>
      </w:pPr>
      <w:r w:rsidRPr="00EC00CA">
        <w:rPr>
          <w:b/>
        </w:rPr>
        <w:t xml:space="preserve">Urychlení procesu kompostování </w:t>
      </w:r>
      <w:r>
        <w:t>až o polovinu oproti kompostování na hromadách</w:t>
      </w:r>
    </w:p>
    <w:p w:rsidR="00EC0E1F" w:rsidRDefault="00EC0E1F" w:rsidP="00163F5C">
      <w:pPr>
        <w:pStyle w:val="Odstavecseseznamem"/>
        <w:numPr>
          <w:ilvl w:val="0"/>
          <w:numId w:val="5"/>
        </w:numPr>
        <w:spacing w:line="22" w:lineRule="atLeast"/>
      </w:pPr>
      <w:r w:rsidRPr="00EC0E1F">
        <w:t>Regulovaný přístup vzduchu, vlhkosti, teploty a světla zvyšuje efektivnost kompostování</w:t>
      </w:r>
    </w:p>
    <w:p w:rsidR="00EC0E1F" w:rsidRDefault="00EC0E1F" w:rsidP="00163F5C">
      <w:pPr>
        <w:pStyle w:val="Odstavecseseznamem"/>
        <w:numPr>
          <w:ilvl w:val="0"/>
          <w:numId w:val="5"/>
        </w:numPr>
        <w:spacing w:line="22" w:lineRule="atLeast"/>
      </w:pPr>
      <w:r>
        <w:t xml:space="preserve">Snížení množství </w:t>
      </w:r>
      <w:r w:rsidRPr="00EC00CA">
        <w:rPr>
          <w:b/>
        </w:rPr>
        <w:t>komunálního odpadu</w:t>
      </w:r>
      <w:r>
        <w:t xml:space="preserve"> až o 30%.</w:t>
      </w:r>
    </w:p>
    <w:p w:rsidR="00EC0E1F" w:rsidRDefault="00EC0E1F" w:rsidP="00163F5C">
      <w:pPr>
        <w:pStyle w:val="Odstavecseseznamem"/>
        <w:numPr>
          <w:ilvl w:val="0"/>
          <w:numId w:val="5"/>
        </w:numPr>
        <w:spacing w:line="22" w:lineRule="atLeast"/>
      </w:pPr>
      <w:r w:rsidRPr="00EC00CA">
        <w:rPr>
          <w:b/>
        </w:rPr>
        <w:t xml:space="preserve">Snížení nákladů </w:t>
      </w:r>
      <w:r>
        <w:t>na sběr, převoz a skladování komunálního odpadu</w:t>
      </w:r>
    </w:p>
    <w:p w:rsidR="00EC0E1F" w:rsidRDefault="00EC0E1F" w:rsidP="00163F5C">
      <w:pPr>
        <w:pStyle w:val="Odstavecseseznamem"/>
        <w:numPr>
          <w:ilvl w:val="0"/>
          <w:numId w:val="5"/>
        </w:numPr>
        <w:spacing w:line="22" w:lineRule="atLeast"/>
      </w:pPr>
      <w:r>
        <w:t>Snížení množství plynů (metanu), které vznikají doutnáním biologických odpadů na skládkách</w:t>
      </w:r>
    </w:p>
    <w:p w:rsidR="00EC0E1F" w:rsidRDefault="00EC00CA" w:rsidP="00163F5C">
      <w:pPr>
        <w:pStyle w:val="Odstavecseseznamem"/>
        <w:numPr>
          <w:ilvl w:val="0"/>
          <w:numId w:val="5"/>
        </w:numPr>
        <w:spacing w:line="22" w:lineRule="atLeast"/>
      </w:pPr>
      <w:r>
        <w:t xml:space="preserve">Získání kvalitního čistě </w:t>
      </w:r>
      <w:r w:rsidRPr="00EC00CA">
        <w:rPr>
          <w:b/>
        </w:rPr>
        <w:t>přírodního hnojiva</w:t>
      </w:r>
    </w:p>
    <w:p w:rsidR="00EC00CA" w:rsidRDefault="00EC00CA" w:rsidP="00163F5C">
      <w:pPr>
        <w:pStyle w:val="Odstavecseseznamem"/>
        <w:numPr>
          <w:ilvl w:val="0"/>
          <w:numId w:val="5"/>
        </w:numPr>
        <w:spacing w:line="22" w:lineRule="atLeast"/>
      </w:pPr>
      <w:r>
        <w:t>Estetika – kompostér nahrazuje nevzhledné hromady</w:t>
      </w:r>
    </w:p>
    <w:p w:rsidR="00EC00CA" w:rsidRDefault="00EC00CA" w:rsidP="00163F5C">
      <w:pPr>
        <w:pStyle w:val="Odstavecseseznamem"/>
        <w:numPr>
          <w:ilvl w:val="0"/>
          <w:numId w:val="5"/>
        </w:numPr>
        <w:spacing w:line="22" w:lineRule="atLeast"/>
      </w:pPr>
      <w:r>
        <w:t>Odstranění nežádoucích vlivů jako zápach, zájem hlodavců apod.</w:t>
      </w:r>
    </w:p>
    <w:p w:rsidR="00EC00CA" w:rsidRDefault="00EC00CA" w:rsidP="00163F5C">
      <w:pPr>
        <w:pStyle w:val="Odstavecseseznamem"/>
        <w:numPr>
          <w:ilvl w:val="0"/>
          <w:numId w:val="5"/>
        </w:numPr>
        <w:spacing w:line="22" w:lineRule="atLeast"/>
      </w:pPr>
      <w:r>
        <w:t>Zvýšení ekologického podvědomí občanů</w:t>
      </w:r>
    </w:p>
    <w:p w:rsidR="00EC00CA" w:rsidRDefault="00EC00CA" w:rsidP="00163F5C">
      <w:pPr>
        <w:pStyle w:val="Odstavecseseznamem"/>
        <w:numPr>
          <w:ilvl w:val="0"/>
          <w:numId w:val="5"/>
        </w:numPr>
        <w:spacing w:line="22" w:lineRule="atLeast"/>
      </w:pPr>
      <w:r w:rsidRPr="00EC00CA">
        <w:rPr>
          <w:b/>
        </w:rPr>
        <w:t>Image města</w:t>
      </w:r>
      <w:r>
        <w:t xml:space="preserve"> jako podporovatele ochrany životního prostředí</w:t>
      </w:r>
    </w:p>
    <w:p w:rsidR="00554203" w:rsidRDefault="00554203" w:rsidP="00163F5C">
      <w:pPr>
        <w:spacing w:after="0" w:line="22" w:lineRule="atLeast"/>
      </w:pPr>
    </w:p>
    <w:p w:rsidR="00EC00CA" w:rsidRDefault="00EC00CA" w:rsidP="00163F5C">
      <w:pPr>
        <w:pStyle w:val="Odstavecseseznamem"/>
        <w:numPr>
          <w:ilvl w:val="1"/>
          <w:numId w:val="4"/>
        </w:numPr>
        <w:spacing w:line="22" w:lineRule="atLeast"/>
        <w:ind w:left="0" w:firstLine="0"/>
        <w:rPr>
          <w:b/>
        </w:rPr>
      </w:pPr>
      <w:r w:rsidRPr="00EC00CA">
        <w:rPr>
          <w:b/>
        </w:rPr>
        <w:t>Návod na kompostování</w:t>
      </w:r>
    </w:p>
    <w:p w:rsidR="00B53A13" w:rsidRDefault="00EC00CA" w:rsidP="00B53A13">
      <w:pPr>
        <w:spacing w:line="22" w:lineRule="atLeast"/>
        <w:jc w:val="both"/>
      </w:pPr>
      <w:r w:rsidRPr="00EC00CA">
        <w:lastRenderedPageBreak/>
        <w:t xml:space="preserve">Kompostér je </w:t>
      </w:r>
      <w:r>
        <w:t>vhodné umístit do polostínu na rovnou plochu v zahradě, v sadě či parku tak, aby nenarušoval estetický rámec okolního prostředí a zároveň k němu byl snadný přístup.</w:t>
      </w:r>
      <w:r w:rsidR="00B53A13">
        <w:t xml:space="preserve"> Na kompostér by nemělo svítit přímo slunce. Ideální je kompostér postavit na trávu, či hlínu. </w:t>
      </w:r>
      <w:r w:rsidR="00B53A13" w:rsidRPr="00B53A13">
        <w:t xml:space="preserve">V zimním období pak můžou </w:t>
      </w:r>
      <w:r w:rsidR="00B53A13">
        <w:t>půdní organismy, které zpracovávají kompost a potřebují ke své práci teplo, snadno přejít do země. Nepřetěžujte kompostér travou, že ji budete do kompostéru stlačovat. Může tak dojít k deformaci kompostéru. Tráva po</w:t>
      </w:r>
      <w:r w:rsidR="00744B6D">
        <w:t xml:space="preserve"> </w:t>
      </w:r>
      <w:r w:rsidR="00B53A13">
        <w:t xml:space="preserve">sesednutí se nedotýká stěn kompostéru. Pouze trávu a ostatní rostlinné zbytky do kompostéru nasypte a </w:t>
      </w:r>
      <w:r w:rsidR="00B53A13" w:rsidRPr="00B53A13">
        <w:t>rozhrňte do všech stran</w:t>
      </w:r>
      <w:r w:rsidR="00B53A13">
        <w:t>.</w:t>
      </w:r>
    </w:p>
    <w:p w:rsidR="00B53A13" w:rsidRDefault="00B53A13" w:rsidP="00163F5C">
      <w:pPr>
        <w:spacing w:line="22" w:lineRule="atLeast"/>
        <w:jc w:val="both"/>
      </w:pPr>
    </w:p>
    <w:p w:rsidR="00EC00CA" w:rsidRDefault="00EC00CA" w:rsidP="00163F5C">
      <w:pPr>
        <w:spacing w:line="22" w:lineRule="atLeast"/>
        <w:jc w:val="both"/>
      </w:pPr>
      <w:r>
        <w:t xml:space="preserve"> Dále postupujeme následovně:</w:t>
      </w:r>
    </w:p>
    <w:p w:rsidR="00EC00CA" w:rsidRDefault="00EC00CA" w:rsidP="00163F5C">
      <w:pPr>
        <w:pStyle w:val="Odstavecseseznamem"/>
        <w:numPr>
          <w:ilvl w:val="0"/>
          <w:numId w:val="6"/>
        </w:numPr>
        <w:spacing w:line="22" w:lineRule="atLeast"/>
        <w:ind w:left="709" w:hanging="283"/>
        <w:jc w:val="both"/>
      </w:pPr>
      <w:r>
        <w:t>Materiál určený pro kompostování se rozdrtí (můžeme použít zahradní drtiče, nalámat materiál či nasekat</w:t>
      </w:r>
      <w:r w:rsidR="00E061EC">
        <w:t>) a vloží do kompostéru. Na spodek kompostéru se položí hrubý a vzdušný materiál (větší části větviček, sláma) k zajištění vzdušnosti. Je vhodné dodržet složení materiálu – míchat co nejvíce měkké, zelené a šťavnaté materiály (dusíkaté) s tvrdými, hnědými a suchými materiály. Ke směsi surovin přidat lopatku hlíny či hotového kompostu, případně kompostové bakterie, houbové k</w:t>
      </w:r>
      <w:r w:rsidR="00067009">
        <w:t>ultury, červy, žížaly, močovinu.</w:t>
      </w:r>
    </w:p>
    <w:p w:rsidR="00E061EC" w:rsidRDefault="00E061EC" w:rsidP="00085500">
      <w:pPr>
        <w:pStyle w:val="Odstavecseseznamem"/>
        <w:numPr>
          <w:ilvl w:val="0"/>
          <w:numId w:val="6"/>
        </w:numPr>
        <w:spacing w:line="22" w:lineRule="atLeast"/>
        <w:ind w:left="709" w:hanging="283"/>
        <w:jc w:val="both"/>
      </w:pPr>
      <w:r>
        <w:t>Přidáním vody se zvlhčí každá vrstva kompostu.</w:t>
      </w:r>
    </w:p>
    <w:p w:rsidR="00EA3F60" w:rsidRDefault="00E061EC" w:rsidP="00085500">
      <w:pPr>
        <w:pStyle w:val="Odstavecseseznamem"/>
        <w:numPr>
          <w:ilvl w:val="0"/>
          <w:numId w:val="6"/>
        </w:numPr>
        <w:spacing w:line="22" w:lineRule="atLeast"/>
        <w:ind w:left="709" w:hanging="283"/>
        <w:jc w:val="both"/>
      </w:pPr>
      <w:r>
        <w:t>Po naplnění se kompostér uzavř</w:t>
      </w:r>
      <w:r w:rsidR="00085500">
        <w:t xml:space="preserve">e víkem. </w:t>
      </w:r>
      <w:r>
        <w:t xml:space="preserve"> Boční otvory umožňují dostatečné prov</w:t>
      </w:r>
      <w:r w:rsidR="00085500">
        <w:t>zdušnění.</w:t>
      </w:r>
    </w:p>
    <w:p w:rsidR="00C24D25" w:rsidRDefault="00085500" w:rsidP="00C24D25">
      <w:pPr>
        <w:pStyle w:val="Odstavecseseznamem"/>
        <w:numPr>
          <w:ilvl w:val="0"/>
          <w:numId w:val="6"/>
        </w:numPr>
        <w:spacing w:line="22" w:lineRule="atLeast"/>
        <w:ind w:left="709" w:hanging="283"/>
        <w:jc w:val="both"/>
      </w:pPr>
      <w:r>
        <w:t xml:space="preserve">Kompost se může jednou, např. na podzim </w:t>
      </w:r>
      <w:r w:rsidR="00E061EC">
        <w:t>promíchat, umožnit tak dostatečný přístup kyslíku do všech vrstev a podle potřeby zvlhčit.</w:t>
      </w:r>
      <w:r w:rsidR="00C24D25">
        <w:t xml:space="preserve"> Při sypání odpadu od jara do zimy,  je v novém roce na jaře možné kompostér rozebrat, vrchní nerozloženou vrstvu odebrat, spodní rozloženou rozmístit na záhony. Zpátky vrátit nerozloženou vrstvu a pokračovat celou sezonu v plnění. </w:t>
      </w:r>
    </w:p>
    <w:p w:rsidR="00087B92" w:rsidRDefault="00087B92" w:rsidP="00087B92">
      <w:pPr>
        <w:spacing w:line="22" w:lineRule="atLeast"/>
        <w:jc w:val="both"/>
      </w:pPr>
    </w:p>
    <w:p w:rsidR="00554203" w:rsidRDefault="00087B92" w:rsidP="00163F5C">
      <w:pPr>
        <w:spacing w:line="22" w:lineRule="atLeast"/>
        <w:jc w:val="both"/>
      </w:pPr>
      <w:r>
        <w:rPr>
          <w:noProof/>
          <w:lang w:eastAsia="cs-CZ"/>
        </w:rPr>
        <w:drawing>
          <wp:anchor distT="0" distB="0" distL="114300" distR="114300" simplePos="0" relativeHeight="251663360" behindDoc="1" locked="0" layoutInCell="1" allowOverlap="1">
            <wp:simplePos x="0" y="0"/>
            <wp:positionH relativeFrom="column">
              <wp:posOffset>4265930</wp:posOffset>
            </wp:positionH>
            <wp:positionV relativeFrom="paragraph">
              <wp:posOffset>24765</wp:posOffset>
            </wp:positionV>
            <wp:extent cx="1686560" cy="1266825"/>
            <wp:effectExtent l="171450" t="133350" r="370840" b="314325"/>
            <wp:wrapTight wrapText="bothSides">
              <wp:wrapPolygon edited="0">
                <wp:start x="2684" y="-2274"/>
                <wp:lineTo x="732" y="-1949"/>
                <wp:lineTo x="-2196" y="974"/>
                <wp:lineTo x="-1708" y="23711"/>
                <wp:lineTo x="732" y="26959"/>
                <wp:lineTo x="1464" y="26959"/>
                <wp:lineTo x="22690" y="26959"/>
                <wp:lineTo x="23422" y="26959"/>
                <wp:lineTo x="25861" y="24361"/>
                <wp:lineTo x="25861" y="23711"/>
                <wp:lineTo x="26105" y="18839"/>
                <wp:lineTo x="26105" y="2923"/>
                <wp:lineTo x="26349" y="1299"/>
                <wp:lineTo x="23422" y="-1949"/>
                <wp:lineTo x="21470" y="-2274"/>
                <wp:lineTo x="2684" y="-2274"/>
              </wp:wrapPolygon>
            </wp:wrapTight>
            <wp:docPr id="4" name="obrázek 4" descr="C:\stránky\eshop\e-shop\komposter-k400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stránky\eshop\e-shop\komposter-k400_2.jpg"/>
                    <pic:cNvPicPr>
                      <a:picLocks noChangeAspect="1" noChangeArrowheads="1"/>
                    </pic:cNvPicPr>
                  </pic:nvPicPr>
                  <pic:blipFill>
                    <a:blip r:embed="rId8" cstate="print"/>
                    <a:srcRect/>
                    <a:stretch>
                      <a:fillRect/>
                    </a:stretch>
                  </pic:blipFill>
                  <pic:spPr bwMode="auto">
                    <a:xfrm>
                      <a:off x="0" y="0"/>
                      <a:ext cx="1686560" cy="1266825"/>
                    </a:xfrm>
                    <a:prstGeom prst="rect">
                      <a:avLst/>
                    </a:prstGeom>
                    <a:ln>
                      <a:noFill/>
                    </a:ln>
                    <a:effectLst>
                      <a:outerShdw blurRad="292100" dist="139700" dir="2700000" algn="tl" rotWithShape="0">
                        <a:srgbClr val="333333">
                          <a:alpha val="65000"/>
                        </a:srgbClr>
                      </a:outerShdw>
                    </a:effectLst>
                  </pic:spPr>
                </pic:pic>
              </a:graphicData>
            </a:graphic>
          </wp:anchor>
        </w:drawing>
      </w:r>
      <w:r w:rsidR="00E061EC">
        <w:t xml:space="preserve">Obsah kompostéru se působením rozkladných </w:t>
      </w:r>
      <w:r w:rsidR="00C24D25">
        <w:t>procesů zredukuje až o polovinu. Když kompost dosáhne zralosti</w:t>
      </w:r>
      <w:r w:rsidR="00173F3C">
        <w:t xml:space="preserve"> - je drobivý</w:t>
      </w:r>
      <w:r w:rsidR="00163F5C">
        <w:t>, tmavo</w:t>
      </w:r>
      <w:r w:rsidR="00173F3C">
        <w:t>hnědý a voní po lesní půdě</w:t>
      </w:r>
      <w:r w:rsidR="00163F5C">
        <w:t>.</w:t>
      </w:r>
    </w:p>
    <w:p w:rsidR="00D3301D" w:rsidRDefault="00D3301D" w:rsidP="00163F5C">
      <w:pPr>
        <w:spacing w:line="22" w:lineRule="atLeast"/>
        <w:jc w:val="both"/>
      </w:pPr>
    </w:p>
    <w:p w:rsidR="00D3301D" w:rsidRDefault="00D3301D" w:rsidP="00163F5C">
      <w:pPr>
        <w:spacing w:line="22" w:lineRule="atLeast"/>
        <w:jc w:val="both"/>
      </w:pPr>
      <w:r>
        <w:t>Fotografie čerstvě posekané trávy x slehnutí po týdnu.</w:t>
      </w:r>
    </w:p>
    <w:p w:rsidR="00D3301D" w:rsidRDefault="00D3301D" w:rsidP="00163F5C">
      <w:pPr>
        <w:spacing w:line="22" w:lineRule="atLeast"/>
        <w:jc w:val="both"/>
      </w:pPr>
      <w:r>
        <w:rPr>
          <w:noProof/>
          <w:lang w:eastAsia="cs-CZ"/>
        </w:rPr>
        <w:drawing>
          <wp:inline distT="0" distB="0" distL="0" distR="0">
            <wp:extent cx="1199705" cy="1800000"/>
            <wp:effectExtent l="19050" t="0" r="445" b="0"/>
            <wp:docPr id="9" name="obrázek 9" descr="http://www.relaxzahrada.cz/fotky6527/houby/kompostr-zahr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relaxzahrada.cz/fotky6527/houby/kompostr-zahrada.jpg"/>
                    <pic:cNvPicPr>
                      <a:picLocks noChangeAspect="1" noChangeArrowheads="1"/>
                    </pic:cNvPicPr>
                  </pic:nvPicPr>
                  <pic:blipFill>
                    <a:blip r:embed="rId9" cstate="print"/>
                    <a:srcRect/>
                    <a:stretch>
                      <a:fillRect/>
                    </a:stretch>
                  </pic:blipFill>
                  <pic:spPr bwMode="auto">
                    <a:xfrm>
                      <a:off x="0" y="0"/>
                      <a:ext cx="1199705" cy="1800000"/>
                    </a:xfrm>
                    <a:prstGeom prst="rect">
                      <a:avLst/>
                    </a:prstGeom>
                    <a:noFill/>
                    <a:ln w="9525">
                      <a:noFill/>
                      <a:miter lim="800000"/>
                      <a:headEnd/>
                      <a:tailEnd/>
                    </a:ln>
                  </pic:spPr>
                </pic:pic>
              </a:graphicData>
            </a:graphic>
          </wp:inline>
        </w:drawing>
      </w:r>
      <w:r>
        <w:t xml:space="preserve"> </w:t>
      </w:r>
      <w:r>
        <w:rPr>
          <w:noProof/>
          <w:lang w:eastAsia="cs-CZ"/>
        </w:rPr>
        <w:drawing>
          <wp:inline distT="0" distB="0" distL="0" distR="0">
            <wp:extent cx="1199705" cy="1800000"/>
            <wp:effectExtent l="19050" t="0" r="445" b="0"/>
            <wp:docPr id="7" name="obrázek 12" descr="http://www.relaxzahrada.cz/fotky6527/houby/IMG_73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relaxzahrada.cz/fotky6527/houby/IMG_7309.jpg"/>
                    <pic:cNvPicPr>
                      <a:picLocks noChangeAspect="1" noChangeArrowheads="1"/>
                    </pic:cNvPicPr>
                  </pic:nvPicPr>
                  <pic:blipFill>
                    <a:blip r:embed="rId10" cstate="print"/>
                    <a:srcRect/>
                    <a:stretch>
                      <a:fillRect/>
                    </a:stretch>
                  </pic:blipFill>
                  <pic:spPr bwMode="auto">
                    <a:xfrm>
                      <a:off x="0" y="0"/>
                      <a:ext cx="1199705" cy="1800000"/>
                    </a:xfrm>
                    <a:prstGeom prst="rect">
                      <a:avLst/>
                    </a:prstGeom>
                    <a:noFill/>
                    <a:ln w="9525">
                      <a:noFill/>
                      <a:miter lim="800000"/>
                      <a:headEnd/>
                      <a:tailEnd/>
                    </a:ln>
                  </pic:spPr>
                </pic:pic>
              </a:graphicData>
            </a:graphic>
          </wp:inline>
        </w:drawing>
      </w:r>
    </w:p>
    <w:p w:rsidR="00D3301D" w:rsidRDefault="00D3301D" w:rsidP="00163F5C">
      <w:pPr>
        <w:spacing w:line="22" w:lineRule="atLeast"/>
        <w:jc w:val="both"/>
      </w:pPr>
    </w:p>
    <w:p w:rsidR="00173F3C" w:rsidRPr="006A6D18" w:rsidRDefault="00173F3C" w:rsidP="00756912">
      <w:pPr>
        <w:rPr>
          <w:b/>
          <w:sz w:val="28"/>
          <w:szCs w:val="28"/>
        </w:rPr>
      </w:pPr>
      <w:r w:rsidRPr="006A6D18">
        <w:rPr>
          <w:b/>
          <w:sz w:val="28"/>
          <w:szCs w:val="28"/>
        </w:rPr>
        <w:t>Čtyři zásady kompostování</w:t>
      </w:r>
    </w:p>
    <w:p w:rsidR="00173F3C" w:rsidRDefault="00173F3C" w:rsidP="00163F5C">
      <w:pPr>
        <w:pStyle w:val="Odstavecseseznamem"/>
        <w:spacing w:line="22" w:lineRule="atLeast"/>
        <w:ind w:left="0"/>
        <w:jc w:val="both"/>
        <w:rPr>
          <w:b/>
          <w:sz w:val="24"/>
          <w:szCs w:val="24"/>
        </w:rPr>
      </w:pPr>
    </w:p>
    <w:p w:rsidR="00173F3C" w:rsidRDefault="00173F3C" w:rsidP="00163F5C">
      <w:pPr>
        <w:pStyle w:val="Odstavecseseznamem"/>
        <w:numPr>
          <w:ilvl w:val="1"/>
          <w:numId w:val="4"/>
        </w:numPr>
        <w:spacing w:line="22" w:lineRule="atLeast"/>
        <w:ind w:left="0" w:firstLine="0"/>
        <w:jc w:val="both"/>
        <w:rPr>
          <w:b/>
        </w:rPr>
      </w:pPr>
      <w:r w:rsidRPr="00173F3C">
        <w:rPr>
          <w:b/>
        </w:rPr>
        <w:t>Správná velikost kompostovaného materiálu</w:t>
      </w:r>
    </w:p>
    <w:p w:rsidR="00173F3C" w:rsidRDefault="00173F3C" w:rsidP="00163F5C">
      <w:pPr>
        <w:spacing w:line="22" w:lineRule="atLeast"/>
        <w:jc w:val="both"/>
      </w:pPr>
      <w:r w:rsidRPr="00173F3C">
        <w:t>Materiál</w:t>
      </w:r>
      <w:r>
        <w:t xml:space="preserve"> – biologický odpad</w:t>
      </w:r>
      <w:r w:rsidR="003D7441">
        <w:t xml:space="preserve">, který jsme nasbírali, musíme před zamícháním do kompostu upravit na správnou velikost. Ta závisí na materiálu, který chceme kompostovat. Největší problémy jsou s těžce rozložitelnými materiály – dřevo, stonky starších rostlin, tvrdší části zeleniny, sláma… Jejich velikost by </w:t>
      </w:r>
      <w:r w:rsidR="003D7441">
        <w:lastRenderedPageBreak/>
        <w:t>neměla v optimálním případě překročit velikost pa</w:t>
      </w:r>
      <w:r w:rsidR="00B540BE">
        <w:t>l</w:t>
      </w:r>
      <w:r w:rsidR="003D7441">
        <w:t>ce na ruce. Ještě lepší by bylo</w:t>
      </w:r>
      <w:r w:rsidR="00B540BE">
        <w:t xml:space="preserve"> tyto materiály nadrtit drtičem, nebo nastříhat zahradními nůžkami.</w:t>
      </w:r>
      <w:r w:rsidR="003D7441">
        <w:t xml:space="preserve"> Měkké a šťavnaté materiály, snadno rozložitelné není nutn</w:t>
      </w:r>
      <w:r w:rsidR="00D3301D">
        <w:t xml:space="preserve">é zmenšovat. </w:t>
      </w:r>
    </w:p>
    <w:p w:rsidR="00143F82" w:rsidRDefault="00143F82" w:rsidP="00163F5C">
      <w:pPr>
        <w:pStyle w:val="Odstavecseseznamem"/>
        <w:numPr>
          <w:ilvl w:val="1"/>
          <w:numId w:val="4"/>
        </w:numPr>
        <w:spacing w:line="22" w:lineRule="atLeast"/>
        <w:ind w:left="0" w:firstLine="0"/>
        <w:jc w:val="both"/>
        <w:rPr>
          <w:b/>
        </w:rPr>
      </w:pPr>
      <w:r w:rsidRPr="00143F82">
        <w:rPr>
          <w:b/>
        </w:rPr>
        <w:t>Dostatečný přístup vzduchu</w:t>
      </w:r>
    </w:p>
    <w:p w:rsidR="00143F82" w:rsidRDefault="00143F82" w:rsidP="00163F5C">
      <w:pPr>
        <w:spacing w:line="22" w:lineRule="atLeast"/>
        <w:jc w:val="both"/>
      </w:pPr>
      <w:r>
        <w:t xml:space="preserve">Kompostování je aerobní proces – za přístupu kyslíku. Proto se musíme v maximální míře snažit zajistit dostatečné provzdušnění </w:t>
      </w:r>
      <w:proofErr w:type="spellStart"/>
      <w:r>
        <w:t>kompostovací</w:t>
      </w:r>
      <w:proofErr w:type="spellEnd"/>
      <w:r>
        <w:t xml:space="preserve"> zakládky. Výše jsme uvedli, že čím menší částice do kompostu dáváme, tím se nám spíše zkompostují. Platí však i toto pravidlo, že čím jsou částice menší, tím je méně dutinek v zakládce, kde se může držet vzduch. Bez něho však kompost pouze hnije a zapáchá.</w:t>
      </w:r>
    </w:p>
    <w:p w:rsidR="002D519A" w:rsidRDefault="002D519A" w:rsidP="00163F5C">
      <w:pPr>
        <w:spacing w:line="22" w:lineRule="atLeast"/>
        <w:jc w:val="both"/>
      </w:pPr>
      <w:r>
        <w:t xml:space="preserve">Práci si můžete usnadnit, pokud při zakládání kompostu na dně zásobníku uděláte tzv. drenážní vrstvu z větších (cca 30-40 cm dlouhých), hrubších (cca </w:t>
      </w:r>
      <w:r w:rsidR="00643C84">
        <w:t>0</w:t>
      </w:r>
      <w:r>
        <w:t>-</w:t>
      </w:r>
      <w:r w:rsidR="00643C84">
        <w:t>3</w:t>
      </w:r>
      <w:r>
        <w:t xml:space="preserve"> cm silných) větviček. Až pak do zásobníku začneme ukládat </w:t>
      </w:r>
      <w:proofErr w:type="spellStart"/>
      <w:r>
        <w:t>bioodpad</w:t>
      </w:r>
      <w:proofErr w:type="spellEnd"/>
      <w:r>
        <w:t>. Čím více umožníme přístup vzduchu do zakládky, tím méně ji musíme překopávat.</w:t>
      </w:r>
    </w:p>
    <w:p w:rsidR="002D519A" w:rsidRDefault="002D519A" w:rsidP="00163F5C">
      <w:pPr>
        <w:pStyle w:val="Odstavecseseznamem"/>
        <w:numPr>
          <w:ilvl w:val="1"/>
          <w:numId w:val="4"/>
        </w:numPr>
        <w:spacing w:line="22" w:lineRule="atLeast"/>
        <w:ind w:left="0" w:firstLine="0"/>
        <w:jc w:val="both"/>
        <w:rPr>
          <w:b/>
        </w:rPr>
      </w:pPr>
      <w:r w:rsidRPr="002D519A">
        <w:rPr>
          <w:b/>
        </w:rPr>
        <w:t>Dostatečná vlhkost</w:t>
      </w:r>
    </w:p>
    <w:p w:rsidR="002D519A" w:rsidRDefault="002D519A" w:rsidP="00163F5C">
      <w:pPr>
        <w:spacing w:line="22" w:lineRule="atLeast"/>
        <w:jc w:val="both"/>
      </w:pPr>
      <w:r w:rsidRPr="002D519A">
        <w:t>Správná vlhkost</w:t>
      </w:r>
      <w:r>
        <w:t xml:space="preserve"> je nezbytným požadavkem správného kompostování. Pokud má kompost nedostatek vlhkosti, proces se zpomaluje nebo až zastavuje. Pokud je vlhkost nadměrná dochází k nežádoucímu hnilobnému procesu, někdy až ke zkysnutí kompostu, což se projeví zápachem. Správná vlhkost úzce souvisí s předchozími podmínkami. Čím je silnější </w:t>
      </w:r>
      <w:r w:rsidR="001C5815">
        <w:t>struktura materiálu v zakládce, tím více může obsahovat vlhkosti, ale také tím déle trvá rozkladný proces. Čím je v kompostu více vody, tím je v něm méně vzduchu (voda vytlačí vzduch z dutinek).</w:t>
      </w:r>
    </w:p>
    <w:p w:rsidR="001C5815" w:rsidRDefault="00263A93" w:rsidP="00163F5C">
      <w:pPr>
        <w:spacing w:line="22" w:lineRule="atLeast"/>
        <w:jc w:val="both"/>
      </w:pPr>
      <w:r>
        <w:t>V</w:t>
      </w:r>
      <w:r w:rsidR="001C5815">
        <w:t xml:space="preserve">ysoušení v době teplých slunečných nebo větrných dnů můžeme zabránit </w:t>
      </w:r>
      <w:r>
        <w:t>prolitím kompostu 20L konví vody</w:t>
      </w:r>
      <w:r w:rsidR="001C5815">
        <w:t>. Při pokročilejším rozkladu lze optimální vlhkost zjistit jednoduchým způsobem.</w:t>
      </w:r>
    </w:p>
    <w:p w:rsidR="00554203" w:rsidRDefault="001C5815" w:rsidP="00163F5C">
      <w:pPr>
        <w:spacing w:line="22" w:lineRule="atLeast"/>
        <w:jc w:val="both"/>
      </w:pPr>
      <w:r>
        <w:t>Hrst kompo</w:t>
      </w:r>
      <w:r w:rsidR="000D7A90">
        <w:t>st</w:t>
      </w:r>
      <w:r>
        <w:t xml:space="preserve">ovacího materiálu se stiskne v ruce, přičemž by se mezi prsty mělo objevit několik kapek tekutiny. Po rozevření ruky by měl materiál zůstat pohromadě. Pokud vyteče hodně vody, je kompost </w:t>
      </w:r>
      <w:proofErr w:type="spellStart"/>
      <w:r>
        <w:t>převlhčený</w:t>
      </w:r>
      <w:proofErr w:type="spellEnd"/>
      <w:r>
        <w:t xml:space="preserve"> a musíme do něj přidat suchý, hrubší materiál. Pokud se mezi prsty kapičky neobjeví a po otevření ruky se materiál rozsype, můžeme konstatovat, že kompost je suchý a musíme jej </w:t>
      </w:r>
      <w:proofErr w:type="spellStart"/>
      <w:r>
        <w:t>dovlhčit</w:t>
      </w:r>
      <w:proofErr w:type="spellEnd"/>
      <w:r>
        <w:t>.</w:t>
      </w:r>
    </w:p>
    <w:p w:rsidR="001C5815" w:rsidRPr="006A6D18" w:rsidRDefault="001C5815" w:rsidP="00163F5C">
      <w:pPr>
        <w:pStyle w:val="Odstavecseseznamem"/>
        <w:numPr>
          <w:ilvl w:val="0"/>
          <w:numId w:val="4"/>
        </w:numPr>
        <w:spacing w:line="22" w:lineRule="atLeast"/>
        <w:ind w:left="0" w:firstLine="0"/>
        <w:jc w:val="both"/>
        <w:rPr>
          <w:b/>
          <w:sz w:val="28"/>
          <w:szCs w:val="28"/>
        </w:rPr>
      </w:pPr>
      <w:r w:rsidRPr="006A6D18">
        <w:rPr>
          <w:b/>
          <w:sz w:val="28"/>
          <w:szCs w:val="28"/>
        </w:rPr>
        <w:t>Chyby vyskytující se při kompostování</w:t>
      </w:r>
    </w:p>
    <w:p w:rsidR="001C5815" w:rsidRDefault="001C5815" w:rsidP="00163F5C">
      <w:pPr>
        <w:spacing w:after="0" w:line="22" w:lineRule="atLeast"/>
        <w:jc w:val="both"/>
        <w:rPr>
          <w:b/>
        </w:rPr>
      </w:pPr>
      <w:r w:rsidRPr="001C5815">
        <w:rPr>
          <w:b/>
        </w:rPr>
        <w:t>Neuspo</w:t>
      </w:r>
      <w:r>
        <w:rPr>
          <w:b/>
        </w:rPr>
        <w:t>kojivý průběh rozkladu</w:t>
      </w:r>
    </w:p>
    <w:p w:rsidR="001C5815" w:rsidRDefault="001C5815" w:rsidP="00163F5C">
      <w:pPr>
        <w:spacing w:line="22" w:lineRule="atLeast"/>
        <w:jc w:val="both"/>
      </w:pPr>
      <w:r w:rsidRPr="001C5815">
        <w:t>Pokud rozklad neprobíhá podle vašich představ, jediné řešení zní – kopu ob</w:t>
      </w:r>
      <w:r>
        <w:t>r</w:t>
      </w:r>
      <w:r w:rsidRPr="001C5815">
        <w:t>átit</w:t>
      </w:r>
      <w:r>
        <w:t>. Každé obracení zvyšuje aktivitu bakterií, teplotu a tím urychluje rozklad. Při obracení bychom měli sledovat zápach a vlhkost. Zároveň se dají provést případné korektury.</w:t>
      </w:r>
    </w:p>
    <w:p w:rsidR="001C5815" w:rsidRDefault="001C5815" w:rsidP="00163F5C">
      <w:pPr>
        <w:spacing w:after="0" w:line="22" w:lineRule="atLeast"/>
        <w:jc w:val="both"/>
        <w:rPr>
          <w:b/>
        </w:rPr>
      </w:pPr>
      <w:r>
        <w:rPr>
          <w:b/>
        </w:rPr>
        <w:t>Vysušování</w:t>
      </w:r>
    </w:p>
    <w:p w:rsidR="001C5815" w:rsidRDefault="001C5815" w:rsidP="00163F5C">
      <w:pPr>
        <w:spacing w:after="0" w:line="22" w:lineRule="atLeast"/>
        <w:jc w:val="both"/>
      </w:pPr>
      <w:r>
        <w:t>Při nedostatečném obsahu vody nebude proces probíhat ideálně. Zvyšováním teploty se voda vypařuje, takže pro další fáze přestavby</w:t>
      </w:r>
      <w:r w:rsidR="00792CEE">
        <w:t xml:space="preserve"> jí už není dostatek. Čím vyšší teplota, tím větší ztráta vody. Proces se zastaví ve fázi hub. Bílé plísňovité houby získávají převahu, kompost se vysuší. Tomu můžete předejít, pokud </w:t>
      </w:r>
      <w:proofErr w:type="spellStart"/>
      <w:r w:rsidR="00792CEE">
        <w:t>kompostovací</w:t>
      </w:r>
      <w:proofErr w:type="spellEnd"/>
      <w:r w:rsidR="00792CEE">
        <w:t xml:space="preserve"> kopu zakryjete např. posekaným trávníkem.</w:t>
      </w:r>
    </w:p>
    <w:p w:rsidR="00792CEE" w:rsidRDefault="00792CEE" w:rsidP="00163F5C">
      <w:pPr>
        <w:spacing w:after="0" w:line="22" w:lineRule="atLeast"/>
        <w:jc w:val="both"/>
      </w:pPr>
      <w:r>
        <w:rPr>
          <w:b/>
        </w:rPr>
        <w:t xml:space="preserve">Korektura: </w:t>
      </w:r>
      <w:r>
        <w:t>Po přidání tekutiny (rostlinný výluh, voda) a čerstvého kompostu nebo čerstvého zeleného materiálu (např. posekaný trávník) obrátit kopu.</w:t>
      </w:r>
    </w:p>
    <w:p w:rsidR="00792CEE" w:rsidRDefault="00792CEE" w:rsidP="00163F5C">
      <w:pPr>
        <w:spacing w:after="0" w:line="22" w:lineRule="atLeast"/>
        <w:jc w:val="both"/>
      </w:pPr>
    </w:p>
    <w:p w:rsidR="00792CEE" w:rsidRDefault="00792CEE" w:rsidP="00163F5C">
      <w:pPr>
        <w:spacing w:after="0" w:line="22" w:lineRule="atLeast"/>
        <w:jc w:val="both"/>
        <w:rPr>
          <w:b/>
        </w:rPr>
      </w:pPr>
      <w:r>
        <w:rPr>
          <w:b/>
        </w:rPr>
        <w:t>Promočení (vznik zápachu)</w:t>
      </w:r>
    </w:p>
    <w:p w:rsidR="00792CEE" w:rsidRDefault="00792CEE" w:rsidP="00163F5C">
      <w:pPr>
        <w:spacing w:after="0" w:line="22" w:lineRule="atLeast"/>
        <w:jc w:val="both"/>
      </w:pPr>
      <w:r>
        <w:t>Velmi mnoho vlhkosti a zároveň nedostatek vzduchu (absence struktury dutin) vedou k hnilobě a zápachu. Anaerobní bakterie získaly převahu, protože bakterie, které vyhledávají kyslík (aerobní) se kvůli jeho nedostatku nemohou rozvíjet.</w:t>
      </w:r>
    </w:p>
    <w:p w:rsidR="00792CEE" w:rsidRDefault="00792CEE" w:rsidP="00163F5C">
      <w:pPr>
        <w:spacing w:after="0" w:line="22" w:lineRule="atLeast"/>
        <w:jc w:val="both"/>
      </w:pPr>
      <w:r>
        <w:rPr>
          <w:b/>
        </w:rPr>
        <w:t>Korektura:</w:t>
      </w:r>
      <w:r>
        <w:t xml:space="preserve"> Obrátit kopu a přidat materiál, který udržuje strukturu nebo savý materiál (sláma, piliny, posekané dřevo) a čerstvý kompost, který váže vlhkost a zápach.</w:t>
      </w:r>
    </w:p>
    <w:p w:rsidR="00792CEE" w:rsidRDefault="00792CEE" w:rsidP="00163F5C">
      <w:pPr>
        <w:spacing w:after="0" w:line="22" w:lineRule="atLeast"/>
        <w:jc w:val="both"/>
      </w:pPr>
    </w:p>
    <w:p w:rsidR="00792CEE" w:rsidRPr="006A6D18" w:rsidRDefault="00792CEE" w:rsidP="00163F5C">
      <w:pPr>
        <w:pStyle w:val="Odstavecseseznamem"/>
        <w:numPr>
          <w:ilvl w:val="0"/>
          <w:numId w:val="4"/>
        </w:numPr>
        <w:spacing w:line="22" w:lineRule="atLeast"/>
        <w:ind w:left="0" w:firstLine="0"/>
        <w:jc w:val="both"/>
        <w:rPr>
          <w:sz w:val="28"/>
          <w:szCs w:val="28"/>
        </w:rPr>
      </w:pPr>
      <w:r w:rsidRPr="006A6D18">
        <w:rPr>
          <w:b/>
          <w:sz w:val="28"/>
          <w:szCs w:val="28"/>
        </w:rPr>
        <w:t>Hotový kompost</w:t>
      </w:r>
    </w:p>
    <w:p w:rsidR="00554203" w:rsidRDefault="00792CEE" w:rsidP="00163F5C">
      <w:pPr>
        <w:spacing w:after="0" w:line="22" w:lineRule="atLeast"/>
        <w:jc w:val="both"/>
      </w:pPr>
      <w:r>
        <w:lastRenderedPageBreak/>
        <w:t xml:space="preserve">Vyzrálý kompost je hnědé až tmavohnědé barvy, drobné struktury, nezapáchá, ale voní jako humus. </w:t>
      </w:r>
      <w:r w:rsidRPr="00792CEE">
        <w:rPr>
          <w:b/>
        </w:rPr>
        <w:t>Dobrou a jednoduchou metodou pro zjištění kvality kompostu je test klíčivosti.</w:t>
      </w:r>
      <w:r>
        <w:rPr>
          <w:b/>
        </w:rPr>
        <w:t xml:space="preserve"> </w:t>
      </w:r>
      <w:r>
        <w:t>Mělkou misku naplníme prosetým kompostem a dobře navlhčíme. Nejprve</w:t>
      </w:r>
      <w:r w:rsidR="00554203">
        <w:t xml:space="preserve"> vysejeme semínka (používají se rychle klíčící semena řeřichy nebo fazole), přitiskneme je a zakryjeme fólií, aby se pod ní udržela vlhkost. Pokud po 3-4 dnech většina semen vyklíčí, kompost neobsahuje látky škodlivé pro rostliny a můžeme jej používat. Intenzivní zelené děložní lístky svědčí o vyzrálém kompostu, zatímco žluté nebo hnědé lístky o syrovém humusu. Pokud vyklíčí jen málo semen, musí se substrát podrobit dalšímu rozkladu, dokud nebude vhodný pro použití.</w:t>
      </w:r>
    </w:p>
    <w:p w:rsidR="00554203" w:rsidRDefault="00554203" w:rsidP="00163F5C">
      <w:pPr>
        <w:spacing w:after="0" w:line="22" w:lineRule="atLeast"/>
        <w:jc w:val="both"/>
      </w:pPr>
    </w:p>
    <w:p w:rsidR="00554203" w:rsidRDefault="00554203" w:rsidP="00163F5C">
      <w:pPr>
        <w:spacing w:after="0" w:line="22" w:lineRule="atLeast"/>
        <w:jc w:val="both"/>
      </w:pPr>
      <w:r>
        <w:t xml:space="preserve">Čím jednostrannější se kompostuje materiál, tím horší jsou výsledky klíčivosti a to i při zcela zralém kompostu. V kompostu z různorodého promíchaného materiálu se rostlinám daří nejlépe. Obsahové složení kompostu závisí na výchozím materiálu. Zatímco kompost získaný ze zahradních materiálů je spíše chudý na živiny, kompost z hnoje a velkého množství kuchyňských zbytků má hodně živin. Kuchyňské zbytky a odpad z domácnosti mají často vysoký obsah solí, které ovlivňují růst rostlin a při obsahu vyšším než 1 % se stává kritický. </w:t>
      </w:r>
    </w:p>
    <w:p w:rsidR="00D3301D" w:rsidRDefault="00D3301D" w:rsidP="00163F5C">
      <w:pPr>
        <w:spacing w:after="0" w:line="22" w:lineRule="atLeast"/>
        <w:jc w:val="both"/>
      </w:pPr>
    </w:p>
    <w:p w:rsidR="00D3301D" w:rsidRDefault="00D3301D" w:rsidP="00163F5C">
      <w:pPr>
        <w:spacing w:after="0" w:line="22" w:lineRule="atLeast"/>
        <w:jc w:val="both"/>
      </w:pPr>
      <w:r>
        <w:t>Vývoj procesu kompostování:</w:t>
      </w:r>
    </w:p>
    <w:p w:rsidR="00D3301D" w:rsidRDefault="00D3301D" w:rsidP="00163F5C">
      <w:pPr>
        <w:spacing w:after="0" w:line="22" w:lineRule="atLeast"/>
        <w:jc w:val="both"/>
      </w:pPr>
      <w:r>
        <w:rPr>
          <w:noProof/>
          <w:lang w:eastAsia="cs-CZ"/>
        </w:rPr>
        <w:drawing>
          <wp:inline distT="0" distB="0" distL="0" distR="0">
            <wp:extent cx="2699990" cy="1800000"/>
            <wp:effectExtent l="19050" t="0" r="5110" b="0"/>
            <wp:docPr id="15" name="obrázek 15" descr="http://www.relaxzahrada.cz/fotky6527/komposter/IMG_76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relaxzahrada.cz/fotky6527/komposter/IMG_7679.jpg"/>
                    <pic:cNvPicPr>
                      <a:picLocks noChangeAspect="1" noChangeArrowheads="1"/>
                    </pic:cNvPicPr>
                  </pic:nvPicPr>
                  <pic:blipFill>
                    <a:blip r:embed="rId11" cstate="print"/>
                    <a:srcRect/>
                    <a:stretch>
                      <a:fillRect/>
                    </a:stretch>
                  </pic:blipFill>
                  <pic:spPr bwMode="auto">
                    <a:xfrm>
                      <a:off x="0" y="0"/>
                      <a:ext cx="2699990" cy="1800000"/>
                    </a:xfrm>
                    <a:prstGeom prst="rect">
                      <a:avLst/>
                    </a:prstGeom>
                    <a:noFill/>
                    <a:ln w="9525">
                      <a:noFill/>
                      <a:miter lim="800000"/>
                      <a:headEnd/>
                      <a:tailEnd/>
                    </a:ln>
                  </pic:spPr>
                </pic:pic>
              </a:graphicData>
            </a:graphic>
          </wp:inline>
        </w:drawing>
      </w:r>
      <w:r w:rsidR="00BD1FEC">
        <w:t xml:space="preserve"> </w:t>
      </w:r>
      <w:r w:rsidR="00BD1FEC" w:rsidRPr="00BD1FEC">
        <w:rPr>
          <w:noProof/>
          <w:lang w:eastAsia="cs-CZ"/>
        </w:rPr>
        <w:drawing>
          <wp:inline distT="0" distB="0" distL="0" distR="0">
            <wp:extent cx="2699990" cy="1800000"/>
            <wp:effectExtent l="19050" t="0" r="5110" b="0"/>
            <wp:docPr id="10" name="obrázek 18" descr="http://www.relaxzahrada.cz/fotky6527/komposter/IMG_76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relaxzahrada.cz/fotky6527/komposter/IMG_7680.jpg"/>
                    <pic:cNvPicPr>
                      <a:picLocks noChangeAspect="1" noChangeArrowheads="1"/>
                    </pic:cNvPicPr>
                  </pic:nvPicPr>
                  <pic:blipFill>
                    <a:blip r:embed="rId12" cstate="print"/>
                    <a:srcRect/>
                    <a:stretch>
                      <a:fillRect/>
                    </a:stretch>
                  </pic:blipFill>
                  <pic:spPr bwMode="auto">
                    <a:xfrm>
                      <a:off x="0" y="0"/>
                      <a:ext cx="2699990" cy="1800000"/>
                    </a:xfrm>
                    <a:prstGeom prst="rect">
                      <a:avLst/>
                    </a:prstGeom>
                    <a:noFill/>
                    <a:ln w="9525">
                      <a:noFill/>
                      <a:miter lim="800000"/>
                      <a:headEnd/>
                      <a:tailEnd/>
                    </a:ln>
                  </pic:spPr>
                </pic:pic>
              </a:graphicData>
            </a:graphic>
          </wp:inline>
        </w:drawing>
      </w:r>
    </w:p>
    <w:p w:rsidR="00D3301D" w:rsidRDefault="004D3BB8" w:rsidP="00163F5C">
      <w:pPr>
        <w:spacing w:after="0" w:line="22" w:lineRule="atLeast"/>
        <w:jc w:val="both"/>
      </w:pPr>
      <w:r>
        <w:t>Kompostér rozebereme</w:t>
      </w:r>
      <w:r w:rsidR="00B53A13">
        <w:t xml:space="preserve">, </w:t>
      </w:r>
      <w:r w:rsidR="00D3301D">
        <w:t xml:space="preserve">čerstvou trávu </w:t>
      </w:r>
      <w:r w:rsidR="00B53A13">
        <w:t>a nerozložené zbytky dáme vedle na hromadu</w:t>
      </w:r>
      <w:r w:rsidR="00D3301D">
        <w:t>,  pod ní</w:t>
      </w:r>
      <w:r w:rsidR="00B53A13">
        <w:t xml:space="preserve"> je</w:t>
      </w:r>
      <w:r w:rsidR="00B540BE">
        <w:t xml:space="preserve"> již kompost se žížalami</w:t>
      </w:r>
      <w:r w:rsidR="00D3301D">
        <w:t xml:space="preserve"> a různými </w:t>
      </w:r>
      <w:proofErr w:type="gramStart"/>
      <w:r w:rsidR="00D3301D">
        <w:t>brouky...</w:t>
      </w:r>
      <w:proofErr w:type="gramEnd"/>
    </w:p>
    <w:p w:rsidR="00BD1FEC" w:rsidRDefault="00BD1FEC" w:rsidP="00163F5C">
      <w:pPr>
        <w:spacing w:after="0" w:line="22" w:lineRule="atLeast"/>
        <w:jc w:val="both"/>
      </w:pPr>
      <w:r>
        <w:t>Skořápky se nerozloží, je třeba je pomačkat nadrobno.</w:t>
      </w:r>
    </w:p>
    <w:p w:rsidR="00BD1FEC" w:rsidRDefault="00BD1FEC" w:rsidP="00163F5C">
      <w:pPr>
        <w:spacing w:after="0" w:line="22" w:lineRule="atLeast"/>
        <w:jc w:val="both"/>
      </w:pPr>
      <w:r>
        <w:t>Výsledek: nalevo rostlinný odpad, napravo kompost.</w:t>
      </w:r>
    </w:p>
    <w:p w:rsidR="00BD1FEC" w:rsidRDefault="00BD1FEC" w:rsidP="00163F5C">
      <w:pPr>
        <w:spacing w:after="0" w:line="22" w:lineRule="atLeast"/>
        <w:jc w:val="both"/>
      </w:pPr>
      <w:r>
        <w:rPr>
          <w:noProof/>
          <w:lang w:eastAsia="cs-CZ"/>
        </w:rPr>
        <w:drawing>
          <wp:inline distT="0" distB="0" distL="0" distR="0">
            <wp:extent cx="2699989" cy="1800000"/>
            <wp:effectExtent l="19050" t="0" r="5111" b="0"/>
            <wp:docPr id="21" name="obrázek 21" descr="http://www.relaxzahrada.cz/fotky6527/komposter/IMG_76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relaxzahrada.cz/fotky6527/komposter/IMG_7681.jpg"/>
                    <pic:cNvPicPr>
                      <a:picLocks noChangeAspect="1" noChangeArrowheads="1"/>
                    </pic:cNvPicPr>
                  </pic:nvPicPr>
                  <pic:blipFill>
                    <a:blip r:embed="rId13" cstate="print"/>
                    <a:srcRect/>
                    <a:stretch>
                      <a:fillRect/>
                    </a:stretch>
                  </pic:blipFill>
                  <pic:spPr bwMode="auto">
                    <a:xfrm>
                      <a:off x="0" y="0"/>
                      <a:ext cx="2699989" cy="1800000"/>
                    </a:xfrm>
                    <a:prstGeom prst="rect">
                      <a:avLst/>
                    </a:prstGeom>
                    <a:noFill/>
                    <a:ln w="9525">
                      <a:noFill/>
                      <a:miter lim="800000"/>
                      <a:headEnd/>
                      <a:tailEnd/>
                    </a:ln>
                  </pic:spPr>
                </pic:pic>
              </a:graphicData>
            </a:graphic>
          </wp:inline>
        </w:drawing>
      </w:r>
      <w:r>
        <w:t xml:space="preserve"> </w:t>
      </w:r>
      <w:r w:rsidRPr="00BD1FEC">
        <w:rPr>
          <w:noProof/>
          <w:lang w:eastAsia="cs-CZ"/>
        </w:rPr>
        <w:drawing>
          <wp:inline distT="0" distB="0" distL="0" distR="0">
            <wp:extent cx="2406398" cy="1800000"/>
            <wp:effectExtent l="19050" t="0" r="0" b="0"/>
            <wp:docPr id="8" name="obrázek 24" descr="http://www.relaxzahrada.cz/fotky6527/komposter/IMG_18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relaxzahrada.cz/fotky6527/komposter/IMG_1804.jpg"/>
                    <pic:cNvPicPr>
                      <a:picLocks noChangeAspect="1" noChangeArrowheads="1"/>
                    </pic:cNvPicPr>
                  </pic:nvPicPr>
                  <pic:blipFill>
                    <a:blip r:embed="rId14" cstate="print"/>
                    <a:srcRect/>
                    <a:stretch>
                      <a:fillRect/>
                    </a:stretch>
                  </pic:blipFill>
                  <pic:spPr bwMode="auto">
                    <a:xfrm>
                      <a:off x="0" y="0"/>
                      <a:ext cx="2406398" cy="1800000"/>
                    </a:xfrm>
                    <a:prstGeom prst="rect">
                      <a:avLst/>
                    </a:prstGeom>
                    <a:noFill/>
                    <a:ln w="9525">
                      <a:noFill/>
                      <a:miter lim="800000"/>
                      <a:headEnd/>
                      <a:tailEnd/>
                    </a:ln>
                  </pic:spPr>
                </pic:pic>
              </a:graphicData>
            </a:graphic>
          </wp:inline>
        </w:drawing>
      </w:r>
    </w:p>
    <w:p w:rsidR="00BD1FEC" w:rsidRDefault="00BD1FEC" w:rsidP="00163F5C">
      <w:pPr>
        <w:spacing w:after="0" w:line="22" w:lineRule="atLeast"/>
        <w:jc w:val="both"/>
      </w:pPr>
    </w:p>
    <w:p w:rsidR="00F11628" w:rsidRDefault="00F11628" w:rsidP="00B2651D">
      <w:pPr>
        <w:spacing w:before="240" w:after="0" w:line="22" w:lineRule="atLeast"/>
        <w:jc w:val="right"/>
      </w:pPr>
    </w:p>
    <w:p w:rsidR="00744B6D" w:rsidRDefault="00744B6D" w:rsidP="00744B6D">
      <w:pPr>
        <w:jc w:val="center"/>
        <w:rPr>
          <w:b/>
          <w:noProof/>
          <w:lang w:eastAsia="cs-CZ"/>
        </w:rPr>
      </w:pPr>
    </w:p>
    <w:p w:rsidR="00744B6D" w:rsidRDefault="00744B6D" w:rsidP="00744B6D">
      <w:pPr>
        <w:jc w:val="center"/>
        <w:rPr>
          <w:b/>
          <w:noProof/>
          <w:lang w:eastAsia="cs-CZ"/>
        </w:rPr>
      </w:pPr>
    </w:p>
    <w:p w:rsidR="00744B6D" w:rsidRDefault="00744B6D" w:rsidP="00744B6D">
      <w:pPr>
        <w:jc w:val="center"/>
        <w:rPr>
          <w:b/>
          <w:noProof/>
          <w:lang w:eastAsia="cs-CZ"/>
        </w:rPr>
      </w:pPr>
    </w:p>
    <w:p w:rsidR="00744B6D" w:rsidRDefault="00744B6D" w:rsidP="00744B6D">
      <w:pPr>
        <w:jc w:val="center"/>
        <w:rPr>
          <w:b/>
          <w:noProof/>
          <w:lang w:eastAsia="cs-CZ"/>
        </w:rPr>
      </w:pPr>
    </w:p>
    <w:p w:rsidR="00744B6D" w:rsidRDefault="00744B6D" w:rsidP="00744B6D">
      <w:pPr>
        <w:jc w:val="center"/>
        <w:rPr>
          <w:b/>
          <w:noProof/>
          <w:lang w:eastAsia="cs-CZ"/>
        </w:rPr>
      </w:pPr>
    </w:p>
    <w:p w:rsidR="00744B6D" w:rsidRDefault="00744B6D" w:rsidP="00744B6D">
      <w:pPr>
        <w:jc w:val="center"/>
        <w:rPr>
          <w:b/>
          <w:noProof/>
          <w:lang w:eastAsia="cs-CZ"/>
        </w:rPr>
      </w:pPr>
    </w:p>
    <w:p w:rsidR="00744B6D" w:rsidRPr="00F2452C" w:rsidRDefault="00744B6D" w:rsidP="00744B6D">
      <w:pPr>
        <w:jc w:val="center"/>
        <w:rPr>
          <w:b/>
          <w:noProof/>
          <w:lang w:eastAsia="cs-CZ"/>
        </w:rPr>
      </w:pPr>
      <w:r>
        <w:rPr>
          <w:b/>
          <w:noProof/>
          <w:lang w:eastAsia="cs-CZ"/>
        </w:rPr>
        <w:t>SESTAVENÍ KOMPOSTÉRU</w:t>
      </w:r>
    </w:p>
    <w:p w:rsidR="00744B6D" w:rsidRDefault="00744B6D" w:rsidP="00744B6D">
      <w:r>
        <w:rPr>
          <w:noProof/>
          <w:lang w:eastAsia="cs-CZ"/>
        </w:rPr>
        <w:drawing>
          <wp:inline distT="0" distB="0" distL="0" distR="0">
            <wp:extent cx="1201539" cy="1800000"/>
            <wp:effectExtent l="19050" t="0" r="0" b="0"/>
            <wp:docPr id="13" name="Obrázek 0" descr="IMG_82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278.jpg"/>
                    <pic:cNvPicPr/>
                  </pic:nvPicPr>
                  <pic:blipFill>
                    <a:blip r:embed="rId15" cstate="print"/>
                    <a:stretch>
                      <a:fillRect/>
                    </a:stretch>
                  </pic:blipFill>
                  <pic:spPr>
                    <a:xfrm>
                      <a:off x="0" y="0"/>
                      <a:ext cx="1201539" cy="1800000"/>
                    </a:xfrm>
                    <a:prstGeom prst="rect">
                      <a:avLst/>
                    </a:prstGeom>
                  </pic:spPr>
                </pic:pic>
              </a:graphicData>
            </a:graphic>
          </wp:inline>
        </w:drawing>
      </w:r>
      <w:r>
        <w:t xml:space="preserve"> </w:t>
      </w:r>
      <w:r>
        <w:rPr>
          <w:noProof/>
          <w:lang w:eastAsia="cs-CZ"/>
        </w:rPr>
        <w:drawing>
          <wp:inline distT="0" distB="0" distL="0" distR="0">
            <wp:extent cx="2700592" cy="1800000"/>
            <wp:effectExtent l="19050" t="0" r="4508" b="0"/>
            <wp:docPr id="14" name="Obrázek 1" descr="IMG_82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279.jpg"/>
                    <pic:cNvPicPr/>
                  </pic:nvPicPr>
                  <pic:blipFill>
                    <a:blip r:embed="rId16" cstate="print"/>
                    <a:stretch>
                      <a:fillRect/>
                    </a:stretch>
                  </pic:blipFill>
                  <pic:spPr>
                    <a:xfrm>
                      <a:off x="0" y="0"/>
                      <a:ext cx="2700592" cy="1800000"/>
                    </a:xfrm>
                    <a:prstGeom prst="rect">
                      <a:avLst/>
                    </a:prstGeom>
                  </pic:spPr>
                </pic:pic>
              </a:graphicData>
            </a:graphic>
          </wp:inline>
        </w:drawing>
      </w:r>
      <w:r>
        <w:t xml:space="preserve"> </w:t>
      </w:r>
    </w:p>
    <w:p w:rsidR="00744B6D" w:rsidRDefault="00744B6D" w:rsidP="00744B6D">
      <w:r>
        <w:t xml:space="preserve">Kompostér JRK CEV 800L ( EVOGREEN  </w:t>
      </w:r>
      <w:proofErr w:type="gramStart"/>
      <w:r>
        <w:t>IKST800C)  se</w:t>
      </w:r>
      <w:proofErr w:type="gramEnd"/>
      <w:r>
        <w:t xml:space="preserve"> skládá ze </w:t>
      </w:r>
      <w:r w:rsidRPr="00F2452C">
        <w:rPr>
          <w:b/>
        </w:rPr>
        <w:t>4 spodních dílů</w:t>
      </w:r>
      <w:r>
        <w:t xml:space="preserve">, které se spojí pomocí patiček. Stejným způsobem se spojí i </w:t>
      </w:r>
      <w:r w:rsidRPr="00F2452C">
        <w:rPr>
          <w:b/>
        </w:rPr>
        <w:t>4 vrchní díly</w:t>
      </w:r>
      <w:r>
        <w:t xml:space="preserve">. Na vrchní díl se pomocí </w:t>
      </w:r>
      <w:r w:rsidRPr="00F2452C">
        <w:rPr>
          <w:b/>
        </w:rPr>
        <w:t>dvou želených tyčinek</w:t>
      </w:r>
      <w:r>
        <w:t xml:space="preserve"> připevní do otvorů </w:t>
      </w:r>
      <w:r w:rsidRPr="002A095D">
        <w:rPr>
          <w:b/>
        </w:rPr>
        <w:t>víko</w:t>
      </w:r>
      <w:r>
        <w:t xml:space="preserve"> kompostéru. Spojíme spodní a vrchní díl k sobě a do spodního dílu zasuneme </w:t>
      </w:r>
      <w:r w:rsidRPr="00F2452C">
        <w:rPr>
          <w:b/>
        </w:rPr>
        <w:t>2 kryty</w:t>
      </w:r>
      <w:r>
        <w:t>.</w:t>
      </w:r>
    </w:p>
    <w:p w:rsidR="00744B6D" w:rsidRDefault="00744B6D" w:rsidP="00744B6D">
      <w:r>
        <w:rPr>
          <w:noProof/>
          <w:lang w:eastAsia="cs-CZ"/>
        </w:rPr>
        <w:drawing>
          <wp:inline distT="0" distB="0" distL="0" distR="0">
            <wp:extent cx="961231" cy="1440000"/>
            <wp:effectExtent l="19050" t="0" r="0" b="0"/>
            <wp:docPr id="16" name="Obrázek 2" descr="IMG_8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283.jpg"/>
                    <pic:cNvPicPr/>
                  </pic:nvPicPr>
                  <pic:blipFill>
                    <a:blip r:embed="rId17" cstate="print"/>
                    <a:stretch>
                      <a:fillRect/>
                    </a:stretch>
                  </pic:blipFill>
                  <pic:spPr>
                    <a:xfrm>
                      <a:off x="0" y="0"/>
                      <a:ext cx="961231" cy="1440000"/>
                    </a:xfrm>
                    <a:prstGeom prst="rect">
                      <a:avLst/>
                    </a:prstGeom>
                  </pic:spPr>
                </pic:pic>
              </a:graphicData>
            </a:graphic>
          </wp:inline>
        </w:drawing>
      </w:r>
      <w:r>
        <w:t xml:space="preserve"> </w:t>
      </w:r>
      <w:r>
        <w:rPr>
          <w:noProof/>
          <w:lang w:eastAsia="cs-CZ"/>
        </w:rPr>
        <w:drawing>
          <wp:inline distT="0" distB="0" distL="0" distR="0">
            <wp:extent cx="2160474" cy="1440000"/>
            <wp:effectExtent l="19050" t="0" r="0" b="0"/>
            <wp:docPr id="17" name="Obrázek 3" descr="IMG_82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284.jpg"/>
                    <pic:cNvPicPr/>
                  </pic:nvPicPr>
                  <pic:blipFill>
                    <a:blip r:embed="rId18" cstate="print"/>
                    <a:stretch>
                      <a:fillRect/>
                    </a:stretch>
                  </pic:blipFill>
                  <pic:spPr>
                    <a:xfrm>
                      <a:off x="0" y="0"/>
                      <a:ext cx="2160474" cy="1440000"/>
                    </a:xfrm>
                    <a:prstGeom prst="rect">
                      <a:avLst/>
                    </a:prstGeom>
                  </pic:spPr>
                </pic:pic>
              </a:graphicData>
            </a:graphic>
          </wp:inline>
        </w:drawing>
      </w:r>
      <w:r>
        <w:t xml:space="preserve"> </w:t>
      </w:r>
      <w:r>
        <w:rPr>
          <w:noProof/>
          <w:lang w:eastAsia="cs-CZ"/>
        </w:rPr>
        <w:drawing>
          <wp:inline distT="0" distB="0" distL="0" distR="0">
            <wp:extent cx="2878769" cy="2160000"/>
            <wp:effectExtent l="19050" t="0" r="0" b="0"/>
            <wp:docPr id="19" name="Obrázek 6" descr="Bez názv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z názvu.jpg"/>
                    <pic:cNvPicPr/>
                  </pic:nvPicPr>
                  <pic:blipFill>
                    <a:blip r:embed="rId19" cstate="print"/>
                    <a:stretch>
                      <a:fillRect/>
                    </a:stretch>
                  </pic:blipFill>
                  <pic:spPr>
                    <a:xfrm>
                      <a:off x="0" y="0"/>
                      <a:ext cx="2878769" cy="2160000"/>
                    </a:xfrm>
                    <a:prstGeom prst="rect">
                      <a:avLst/>
                    </a:prstGeom>
                  </pic:spPr>
                </pic:pic>
              </a:graphicData>
            </a:graphic>
          </wp:inline>
        </w:drawing>
      </w:r>
      <w:r w:rsidRPr="00FA6E4E">
        <w:t xml:space="preserve"> </w:t>
      </w:r>
      <w:r>
        <w:rPr>
          <w:noProof/>
          <w:lang w:eastAsia="cs-CZ"/>
        </w:rPr>
        <w:drawing>
          <wp:inline distT="0" distB="0" distL="0" distR="0">
            <wp:extent cx="1900555" cy="2067560"/>
            <wp:effectExtent l="19050" t="0" r="4445" b="0"/>
            <wp:docPr id="20" name="obrázek 4" descr="Kompostér JRK 800 HOBBY &amp;ccaron;erná  bar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ompostér JRK 800 HOBBY &amp;ccaron;erná  barva"/>
                    <pic:cNvPicPr>
                      <a:picLocks noChangeAspect="1" noChangeArrowheads="1"/>
                    </pic:cNvPicPr>
                  </pic:nvPicPr>
                  <pic:blipFill>
                    <a:blip r:embed="rId7" cstate="print"/>
                    <a:srcRect/>
                    <a:stretch>
                      <a:fillRect/>
                    </a:stretch>
                  </pic:blipFill>
                  <pic:spPr bwMode="auto">
                    <a:xfrm>
                      <a:off x="0" y="0"/>
                      <a:ext cx="1900555" cy="2067560"/>
                    </a:xfrm>
                    <a:prstGeom prst="rect">
                      <a:avLst/>
                    </a:prstGeom>
                    <a:noFill/>
                    <a:ln w="9525">
                      <a:noFill/>
                      <a:miter lim="800000"/>
                      <a:headEnd/>
                      <a:tailEnd/>
                    </a:ln>
                  </pic:spPr>
                </pic:pic>
              </a:graphicData>
            </a:graphic>
          </wp:inline>
        </w:drawing>
      </w:r>
    </w:p>
    <w:p w:rsidR="00744B6D" w:rsidRDefault="00744B6D" w:rsidP="00744B6D">
      <w:r>
        <w:rPr>
          <w:noProof/>
          <w:lang w:eastAsia="cs-CZ"/>
        </w:rPr>
        <w:drawing>
          <wp:inline distT="0" distB="0" distL="0" distR="0">
            <wp:extent cx="2160473" cy="1440000"/>
            <wp:effectExtent l="19050" t="0" r="0" b="0"/>
            <wp:docPr id="22" name="Obrázek 5" descr="IMG_82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287.jpg"/>
                    <pic:cNvPicPr/>
                  </pic:nvPicPr>
                  <pic:blipFill>
                    <a:blip r:embed="rId20" cstate="print"/>
                    <a:stretch>
                      <a:fillRect/>
                    </a:stretch>
                  </pic:blipFill>
                  <pic:spPr>
                    <a:xfrm>
                      <a:off x="0" y="0"/>
                      <a:ext cx="2160473" cy="1440000"/>
                    </a:xfrm>
                    <a:prstGeom prst="rect">
                      <a:avLst/>
                    </a:prstGeom>
                  </pic:spPr>
                </pic:pic>
              </a:graphicData>
            </a:graphic>
          </wp:inline>
        </w:drawing>
      </w:r>
      <w:r>
        <w:t xml:space="preserve"> </w:t>
      </w:r>
      <w:r w:rsidRPr="00F2452C">
        <w:rPr>
          <w:noProof/>
          <w:lang w:eastAsia="cs-CZ"/>
        </w:rPr>
        <w:drawing>
          <wp:inline distT="0" distB="0" distL="0" distR="0">
            <wp:extent cx="2160473" cy="1440000"/>
            <wp:effectExtent l="19050" t="0" r="0" b="0"/>
            <wp:docPr id="23" name="Obrázek 6" descr="IMG_82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288.jpg"/>
                    <pic:cNvPicPr/>
                  </pic:nvPicPr>
                  <pic:blipFill>
                    <a:blip r:embed="rId21" cstate="print"/>
                    <a:stretch>
                      <a:fillRect/>
                    </a:stretch>
                  </pic:blipFill>
                  <pic:spPr>
                    <a:xfrm>
                      <a:off x="0" y="0"/>
                      <a:ext cx="2160473" cy="1440000"/>
                    </a:xfrm>
                    <a:prstGeom prst="rect">
                      <a:avLst/>
                    </a:prstGeom>
                  </pic:spPr>
                </pic:pic>
              </a:graphicData>
            </a:graphic>
          </wp:inline>
        </w:drawing>
      </w:r>
    </w:p>
    <w:p w:rsidR="00744B6D" w:rsidRDefault="00744B6D" w:rsidP="00744B6D"/>
    <w:p w:rsidR="00B2651D" w:rsidRPr="00B2651D" w:rsidRDefault="00B2651D" w:rsidP="00B2651D">
      <w:pPr>
        <w:spacing w:before="240" w:after="0" w:line="22" w:lineRule="atLeast"/>
        <w:jc w:val="right"/>
        <w:rPr>
          <w:b/>
          <w:sz w:val="28"/>
          <w:szCs w:val="28"/>
        </w:rPr>
      </w:pPr>
    </w:p>
    <w:sectPr w:rsidR="00B2651D" w:rsidRPr="00B2651D" w:rsidSect="00235570">
      <w:pgSz w:w="11906" w:h="16838"/>
      <w:pgMar w:top="993" w:right="1274" w:bottom="1134" w:left="1276"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AFF" w:usb1="C0007843" w:usb2="00000009" w:usb3="00000000" w:csb0="000001F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585852"/>
    <w:multiLevelType w:val="multilevel"/>
    <w:tmpl w:val="F53E02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507A22E2"/>
    <w:multiLevelType w:val="hybridMultilevel"/>
    <w:tmpl w:val="4DF29F56"/>
    <w:lvl w:ilvl="0" w:tplc="2458C288">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58422974"/>
    <w:multiLevelType w:val="hybridMultilevel"/>
    <w:tmpl w:val="7F2C4DEA"/>
    <w:lvl w:ilvl="0" w:tplc="0405000F">
      <w:start w:val="1"/>
      <w:numFmt w:val="decimal"/>
      <w:lvlText w:val="%1."/>
      <w:lvlJc w:val="left"/>
      <w:pPr>
        <w:ind w:left="720" w:hanging="360"/>
      </w:pPr>
      <w:rPr>
        <w:b/>
        <w:sz w:val="24"/>
        <w:szCs w:val="24"/>
      </w:rPr>
    </w:lvl>
    <w:lvl w:ilvl="1" w:tplc="50CAAE12">
      <w:start w:val="1"/>
      <w:numFmt w:val="decimal"/>
      <w:lvlText w:val="%2.1."/>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5CA56EAF"/>
    <w:multiLevelType w:val="hybridMultilevel"/>
    <w:tmpl w:val="08EECB88"/>
    <w:lvl w:ilvl="0" w:tplc="50CAAE12">
      <w:start w:val="1"/>
      <w:numFmt w:val="decimal"/>
      <w:lvlText w:val="%1.1."/>
      <w:lvlJc w:val="left"/>
      <w:pPr>
        <w:ind w:left="144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66935292"/>
    <w:multiLevelType w:val="multilevel"/>
    <w:tmpl w:val="E7A060F8"/>
    <w:lvl w:ilvl="0">
      <w:start w:val="1"/>
      <w:numFmt w:val="decimal"/>
      <w:lvlText w:val="%1."/>
      <w:lvlJc w:val="left"/>
      <w:pPr>
        <w:ind w:left="720" w:hanging="360"/>
      </w:pPr>
      <w:rPr>
        <w:rFonts w:hint="default"/>
        <w:b/>
        <w:sz w:val="24"/>
        <w:szCs w:val="24"/>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7A6B3AAB"/>
    <w:multiLevelType w:val="multilevel"/>
    <w:tmpl w:val="A1A2314E"/>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2"/>
  </w:num>
  <w:num w:numId="2">
    <w:abstractNumId w:val="3"/>
  </w:num>
  <w:num w:numId="3">
    <w:abstractNumId w:val="0"/>
  </w:num>
  <w:num w:numId="4">
    <w:abstractNumId w:val="4"/>
  </w:num>
  <w:num w:numId="5">
    <w:abstractNumId w:val="5"/>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characterSpacingControl w:val="doNotCompress"/>
  <w:compat/>
  <w:rsids>
    <w:rsidRoot w:val="006A4D51"/>
    <w:rsid w:val="00025D40"/>
    <w:rsid w:val="00067009"/>
    <w:rsid w:val="00085500"/>
    <w:rsid w:val="00087B92"/>
    <w:rsid w:val="000D7A90"/>
    <w:rsid w:val="00103F8E"/>
    <w:rsid w:val="00124D47"/>
    <w:rsid w:val="00143F82"/>
    <w:rsid w:val="00163F5C"/>
    <w:rsid w:val="00173F3C"/>
    <w:rsid w:val="00180D80"/>
    <w:rsid w:val="001C5815"/>
    <w:rsid w:val="0023263A"/>
    <w:rsid w:val="00235570"/>
    <w:rsid w:val="002373B6"/>
    <w:rsid w:val="00263A93"/>
    <w:rsid w:val="002D519A"/>
    <w:rsid w:val="00311A2C"/>
    <w:rsid w:val="003D7441"/>
    <w:rsid w:val="00414D13"/>
    <w:rsid w:val="00440BE2"/>
    <w:rsid w:val="004D3BB8"/>
    <w:rsid w:val="00503780"/>
    <w:rsid w:val="00554203"/>
    <w:rsid w:val="005850E8"/>
    <w:rsid w:val="00631728"/>
    <w:rsid w:val="00643C84"/>
    <w:rsid w:val="0069032A"/>
    <w:rsid w:val="006A39AD"/>
    <w:rsid w:val="006A4D51"/>
    <w:rsid w:val="006A6D18"/>
    <w:rsid w:val="006E2FCF"/>
    <w:rsid w:val="00744B6D"/>
    <w:rsid w:val="00756912"/>
    <w:rsid w:val="00762946"/>
    <w:rsid w:val="00792CEE"/>
    <w:rsid w:val="00855EFB"/>
    <w:rsid w:val="008C1AFA"/>
    <w:rsid w:val="008D0D62"/>
    <w:rsid w:val="0098339E"/>
    <w:rsid w:val="009845A8"/>
    <w:rsid w:val="00B2651D"/>
    <w:rsid w:val="00B42DFC"/>
    <w:rsid w:val="00B53A13"/>
    <w:rsid w:val="00B540BE"/>
    <w:rsid w:val="00BC647C"/>
    <w:rsid w:val="00BD1FEC"/>
    <w:rsid w:val="00C160E3"/>
    <w:rsid w:val="00C24D25"/>
    <w:rsid w:val="00CB5982"/>
    <w:rsid w:val="00CC34CE"/>
    <w:rsid w:val="00D3301D"/>
    <w:rsid w:val="00D43413"/>
    <w:rsid w:val="00DD222D"/>
    <w:rsid w:val="00E061EC"/>
    <w:rsid w:val="00E150A8"/>
    <w:rsid w:val="00E255E0"/>
    <w:rsid w:val="00EA3F60"/>
    <w:rsid w:val="00EA51E0"/>
    <w:rsid w:val="00EC00CA"/>
    <w:rsid w:val="00EC0E1F"/>
    <w:rsid w:val="00F11628"/>
    <w:rsid w:val="00F80388"/>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845A8"/>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855EFB"/>
    <w:pPr>
      <w:ind w:left="720"/>
      <w:contextualSpacing/>
    </w:pPr>
  </w:style>
  <w:style w:type="character" w:styleId="Hypertextovodkaz">
    <w:name w:val="Hyperlink"/>
    <w:basedOn w:val="Standardnpsmoodstavce"/>
    <w:uiPriority w:val="99"/>
    <w:unhideWhenUsed/>
    <w:rsid w:val="00414D13"/>
    <w:rPr>
      <w:color w:val="0000FF" w:themeColor="hyperlink"/>
      <w:u w:val="single"/>
    </w:rPr>
  </w:style>
  <w:style w:type="paragraph" w:styleId="Textbubliny">
    <w:name w:val="Balloon Text"/>
    <w:basedOn w:val="Normln"/>
    <w:link w:val="TextbublinyChar"/>
    <w:uiPriority w:val="99"/>
    <w:semiHidden/>
    <w:unhideWhenUsed/>
    <w:rsid w:val="00414D1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14D13"/>
    <w:rPr>
      <w:rFonts w:ascii="Tahoma" w:hAnsi="Tahoma" w:cs="Tahoma"/>
      <w:sz w:val="16"/>
      <w:szCs w:val="16"/>
    </w:rPr>
  </w:style>
  <w:style w:type="table" w:styleId="Mkatabulky">
    <w:name w:val="Table Grid"/>
    <w:basedOn w:val="Normlntabulka"/>
    <w:uiPriority w:val="59"/>
    <w:rsid w:val="00025D4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rmtovanvHTML">
    <w:name w:val="HTML Preformatted"/>
    <w:basedOn w:val="Normln"/>
    <w:link w:val="FormtovanvHTMLChar"/>
    <w:uiPriority w:val="99"/>
    <w:unhideWhenUsed/>
    <w:rsid w:val="00B53A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uiPriority w:val="99"/>
    <w:rsid w:val="00B53A13"/>
    <w:rPr>
      <w:rFonts w:ascii="Courier New" w:eastAsia="Times New Roman" w:hAnsi="Courier New" w:cs="Courier New"/>
      <w:sz w:val="20"/>
      <w:szCs w:val="20"/>
      <w:lang w:eastAsia="cs-CZ"/>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CB1529-DE18-49E7-B766-1163182627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2282</Words>
  <Characters>13470</Characters>
  <Application>Microsoft Office Word</Application>
  <DocSecurity>0</DocSecurity>
  <Lines>112</Lines>
  <Paragraphs>31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15721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Ondřej</dc:creator>
  <cp:lastModifiedBy>acer</cp:lastModifiedBy>
  <cp:revision>2</cp:revision>
  <cp:lastPrinted>2015-08-31T16:24:00Z</cp:lastPrinted>
  <dcterms:created xsi:type="dcterms:W3CDTF">2015-10-29T11:54:00Z</dcterms:created>
  <dcterms:modified xsi:type="dcterms:W3CDTF">2015-10-29T11:54:00Z</dcterms:modified>
</cp:coreProperties>
</file>